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6E62CD" w14:textId="25A6C169" w:rsidR="00BB3A65" w:rsidRPr="00A87932" w:rsidRDefault="00940931" w:rsidP="00A87932">
      <w:pPr>
        <w:snapToGrid w:val="0"/>
        <w:rPr>
          <w:rFonts w:cs="Times New Roman"/>
          <w:lang w:val="en-AU"/>
        </w:rPr>
      </w:pPr>
      <w:bookmarkStart w:id="0" w:name="_GoBack"/>
      <w:bookmarkEnd w:id="0"/>
      <w:r w:rsidRPr="00A87932">
        <w:rPr>
          <w:rFonts w:cs="Times New Roman"/>
          <w:b/>
          <w:lang w:val="en-AU"/>
        </w:rPr>
        <w:t>Supplementary</w:t>
      </w:r>
      <w:r w:rsidRPr="00A87932">
        <w:rPr>
          <w:rFonts w:cs="Times New Roman"/>
          <w:lang w:val="en-AU"/>
        </w:rPr>
        <w:t xml:space="preserve"> </w:t>
      </w:r>
      <w:r w:rsidR="005B54AD" w:rsidRPr="00A87932">
        <w:rPr>
          <w:rFonts w:cs="Times New Roman"/>
          <w:b/>
          <w:lang w:val="en-AU"/>
        </w:rPr>
        <w:t xml:space="preserve">Table </w:t>
      </w:r>
      <w:r w:rsidR="00630DAF" w:rsidRPr="00A87932">
        <w:rPr>
          <w:rFonts w:cs="Times New Roman"/>
          <w:b/>
          <w:lang w:val="en-AU"/>
        </w:rPr>
        <w:t>1</w:t>
      </w:r>
      <w:r w:rsidR="002F1CA8" w:rsidRPr="00A87932">
        <w:rPr>
          <w:rFonts w:cs="Times New Roman"/>
          <w:b/>
          <w:lang w:val="en-AU"/>
        </w:rPr>
        <w:t>.</w:t>
      </w:r>
      <w:r w:rsidR="002F1CA8" w:rsidRPr="00A87932">
        <w:rPr>
          <w:rFonts w:cs="Times New Roman"/>
          <w:lang w:val="en-AU"/>
        </w:rPr>
        <w:t xml:space="preserve"> </w:t>
      </w:r>
      <w:r w:rsidR="006F2D92" w:rsidRPr="00A87932">
        <w:rPr>
          <w:rFonts w:cs="Times New Roman"/>
          <w:lang w:val="en-AU"/>
        </w:rPr>
        <w:t>M</w:t>
      </w:r>
      <w:r w:rsidR="00BB3A65" w:rsidRPr="00A87932">
        <w:rPr>
          <w:rFonts w:cs="Times New Roman"/>
          <w:lang w:val="en-AU"/>
        </w:rPr>
        <w:t>edian value</w:t>
      </w:r>
      <w:r w:rsidR="0093504F" w:rsidRPr="00A87932">
        <w:rPr>
          <w:rFonts w:cs="Times New Roman"/>
          <w:lang w:val="en-AU"/>
        </w:rPr>
        <w:t>s</w:t>
      </w:r>
      <w:r w:rsidR="00BB3A65" w:rsidRPr="00A87932">
        <w:rPr>
          <w:rFonts w:cs="Times New Roman"/>
          <w:lang w:val="en-AU"/>
        </w:rPr>
        <w:t xml:space="preserve"> </w:t>
      </w:r>
      <w:r w:rsidR="0093504F" w:rsidRPr="00A87932">
        <w:rPr>
          <w:rFonts w:cs="Times New Roman"/>
          <w:lang w:val="en-AU"/>
        </w:rPr>
        <w:t xml:space="preserve">and ratio </w:t>
      </w:r>
      <w:r w:rsidR="00130EBD" w:rsidRPr="00A87932">
        <w:rPr>
          <w:rFonts w:cs="Times New Roman"/>
          <w:lang w:val="en-AU"/>
        </w:rPr>
        <w:t xml:space="preserve">for </w:t>
      </w:r>
      <w:r w:rsidR="0093504F" w:rsidRPr="00A87932">
        <w:rPr>
          <w:rFonts w:cs="Times New Roman"/>
          <w:lang w:val="en-AU"/>
        </w:rPr>
        <w:t xml:space="preserve">Nakano </w:t>
      </w:r>
      <w:r w:rsidR="001B3DCD" w:rsidRPr="00A87932">
        <w:rPr>
          <w:rFonts w:cs="Times New Roman"/>
          <w:lang w:val="en-AU"/>
        </w:rPr>
        <w:t xml:space="preserve">residents </w:t>
      </w:r>
      <w:r w:rsidR="0093504F" w:rsidRPr="00A87932">
        <w:rPr>
          <w:rFonts w:cs="Times New Roman"/>
          <w:lang w:val="en-AU"/>
        </w:rPr>
        <w:t xml:space="preserve">and </w:t>
      </w:r>
      <w:r w:rsidR="006F2D92" w:rsidRPr="00A87932">
        <w:rPr>
          <w:rFonts w:cs="Times New Roman"/>
          <w:lang w:val="en-AU"/>
        </w:rPr>
        <w:t xml:space="preserve">the </w:t>
      </w:r>
      <w:r w:rsidR="00993865" w:rsidRPr="00A87932">
        <w:rPr>
          <w:rFonts w:cs="Times New Roman"/>
          <w:lang w:val="en-AU"/>
        </w:rPr>
        <w:t>Aichi</w:t>
      </w:r>
      <w:r w:rsidR="00BB3A65" w:rsidRPr="00A87932">
        <w:rPr>
          <w:rFonts w:cs="Times New Roman"/>
          <w:lang w:val="en-AU"/>
        </w:rPr>
        <w:t xml:space="preserve"> prefecture reference, </w:t>
      </w:r>
      <w:r w:rsidR="00027BD6" w:rsidRPr="00A87932">
        <w:rPr>
          <w:rFonts w:cs="Times New Roman"/>
          <w:lang w:val="en-AU"/>
        </w:rPr>
        <w:t>analy</w:t>
      </w:r>
      <w:r w:rsidR="002051AB" w:rsidRPr="00A87932">
        <w:rPr>
          <w:rFonts w:cs="Times New Roman"/>
          <w:lang w:val="en-AU"/>
        </w:rPr>
        <w:t>s</w:t>
      </w:r>
      <w:r w:rsidR="00027BD6" w:rsidRPr="00A87932">
        <w:rPr>
          <w:rFonts w:cs="Times New Roman"/>
          <w:lang w:val="en-AU"/>
        </w:rPr>
        <w:t>ed</w:t>
      </w:r>
      <w:r w:rsidR="00BB3A65" w:rsidRPr="00A87932">
        <w:rPr>
          <w:rFonts w:cs="Times New Roman"/>
          <w:lang w:val="en-AU"/>
        </w:rPr>
        <w:t xml:space="preserve"> </w:t>
      </w:r>
      <w:r w:rsidR="00A04A16" w:rsidRPr="00A87932">
        <w:rPr>
          <w:rFonts w:cs="Times New Roman"/>
          <w:lang w:val="en-AU"/>
        </w:rPr>
        <w:t xml:space="preserve">using </w:t>
      </w:r>
      <w:r w:rsidR="006F2D92" w:rsidRPr="00A87932">
        <w:rPr>
          <w:rFonts w:cs="Times New Roman"/>
          <w:lang w:val="en-AU"/>
        </w:rPr>
        <w:t xml:space="preserve">the Wilcoxon </w:t>
      </w:r>
      <w:r w:rsidR="00BB3A65" w:rsidRPr="00A87932">
        <w:rPr>
          <w:rFonts w:cs="Times New Roman"/>
          <w:lang w:val="en-AU"/>
        </w:rPr>
        <w:t>nonparametric sample t-test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2785"/>
        <w:gridCol w:w="2787"/>
        <w:gridCol w:w="2808"/>
        <w:gridCol w:w="2778"/>
      </w:tblGrid>
      <w:tr w:rsidR="00DD3391" w:rsidRPr="006F2283" w14:paraId="0633460E" w14:textId="77777777" w:rsidTr="00A87932"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14:paraId="49D14171" w14:textId="77777777" w:rsidR="00DD3391" w:rsidRPr="006F2283" w:rsidRDefault="00DD3391" w:rsidP="006F2283">
            <w:pPr>
              <w:keepNext/>
              <w:widowControl/>
              <w:contextualSpacing/>
              <w:rPr>
                <w:rFonts w:cs="Times New Roman"/>
                <w:lang w:val="en-AU"/>
              </w:rPr>
            </w:pPr>
            <w:r w:rsidRPr="006F2283">
              <w:rPr>
                <w:rFonts w:cs="Times New Roman"/>
                <w:lang w:val="en-AU"/>
              </w:rPr>
              <w:t>Fatty acid (</w:t>
            </w:r>
            <w:proofErr w:type="spellStart"/>
            <w:r w:rsidRPr="006F2283">
              <w:rPr>
                <w:rFonts w:cs="Times New Roman"/>
                <w:lang w:val="en-AU"/>
              </w:rPr>
              <w:t>wt</w:t>
            </w:r>
            <w:proofErr w:type="spellEnd"/>
            <w:r w:rsidRPr="006F2283">
              <w:rPr>
                <w:rFonts w:cs="Times New Roman"/>
                <w:lang w:val="en-AU"/>
              </w:rPr>
              <w:t>%)</w:t>
            </w:r>
          </w:p>
        </w:tc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14:paraId="7BC86656" w14:textId="1D7991A7" w:rsidR="00DD3391" w:rsidRPr="006F2283" w:rsidRDefault="00DD3391" w:rsidP="006F2283">
            <w:pPr>
              <w:keepNext/>
              <w:widowControl/>
              <w:contextualSpacing/>
              <w:jc w:val="center"/>
              <w:rPr>
                <w:rFonts w:cs="Times New Roman"/>
                <w:lang w:val="en-AU"/>
              </w:rPr>
            </w:pPr>
            <w:r w:rsidRPr="006F2283">
              <w:rPr>
                <w:rFonts w:cs="Times New Roman"/>
                <w:lang w:val="en-AU"/>
              </w:rPr>
              <w:t>Median value</w:t>
            </w:r>
            <w:r w:rsidR="001B3DCD" w:rsidRPr="006F2283">
              <w:rPr>
                <w:rFonts w:cs="Times New Roman"/>
                <w:lang w:val="en-AU"/>
              </w:rPr>
              <w:t xml:space="preserve">, </w:t>
            </w:r>
            <w:r w:rsidRPr="006F2283">
              <w:rPr>
                <w:rFonts w:cs="Times New Roman"/>
                <w:lang w:val="en-AU"/>
              </w:rPr>
              <w:t>Nakano</w:t>
            </w:r>
            <w:r w:rsidR="001B3DCD" w:rsidRPr="006F2283">
              <w:rPr>
                <w:rFonts w:cs="Times New Roman"/>
                <w:lang w:val="en-AU"/>
              </w:rPr>
              <w:t xml:space="preserve"> residents</w:t>
            </w:r>
          </w:p>
        </w:tc>
        <w:tc>
          <w:tcPr>
            <w:tcW w:w="2831" w:type="dxa"/>
            <w:tcBorders>
              <w:top w:val="single" w:sz="4" w:space="0" w:color="auto"/>
              <w:bottom w:val="single" w:sz="4" w:space="0" w:color="auto"/>
            </w:tcBorders>
          </w:tcPr>
          <w:p w14:paraId="520AECB9" w14:textId="5BD56771" w:rsidR="00DD3391" w:rsidRPr="006F2283" w:rsidRDefault="00DD3391" w:rsidP="006F2283">
            <w:pPr>
              <w:keepNext/>
              <w:widowControl/>
              <w:contextualSpacing/>
              <w:jc w:val="center"/>
              <w:rPr>
                <w:rFonts w:cs="Times New Roman"/>
                <w:lang w:val="en-AU"/>
              </w:rPr>
            </w:pPr>
            <w:r w:rsidRPr="006F2283">
              <w:rPr>
                <w:rFonts w:cs="Times New Roman"/>
                <w:lang w:val="en-AU"/>
              </w:rPr>
              <w:t>Median value</w:t>
            </w:r>
            <w:r w:rsidR="001B3DCD" w:rsidRPr="006F2283">
              <w:rPr>
                <w:rFonts w:cs="Times New Roman"/>
                <w:lang w:val="en-AU"/>
              </w:rPr>
              <w:t>, Aichi</w:t>
            </w:r>
            <w:r w:rsidRPr="006F2283">
              <w:rPr>
                <w:rFonts w:cs="Times New Roman"/>
                <w:lang w:val="en-AU"/>
              </w:rPr>
              <w:t xml:space="preserve"> reference</w:t>
            </w:r>
          </w:p>
        </w:tc>
        <w:tc>
          <w:tcPr>
            <w:tcW w:w="2831" w:type="dxa"/>
            <w:tcBorders>
              <w:top w:val="single" w:sz="4" w:space="0" w:color="auto"/>
              <w:bottom w:val="single" w:sz="4" w:space="0" w:color="auto"/>
            </w:tcBorders>
          </w:tcPr>
          <w:p w14:paraId="08285C3D" w14:textId="77777777" w:rsidR="00DD3391" w:rsidRPr="006F2283" w:rsidRDefault="00DD3391" w:rsidP="006F2283">
            <w:pPr>
              <w:keepNext/>
              <w:widowControl/>
              <w:contextualSpacing/>
              <w:jc w:val="center"/>
              <w:rPr>
                <w:rFonts w:cs="Times New Roman"/>
                <w:lang w:val="en-AU"/>
              </w:rPr>
            </w:pPr>
            <w:r w:rsidRPr="006F2283">
              <w:rPr>
                <w:rFonts w:cs="Times New Roman"/>
                <w:lang w:val="en-AU"/>
              </w:rPr>
              <w:t>Nakano/reference</w:t>
            </w:r>
          </w:p>
        </w:tc>
        <w:tc>
          <w:tcPr>
            <w:tcW w:w="2831" w:type="dxa"/>
            <w:tcBorders>
              <w:top w:val="single" w:sz="4" w:space="0" w:color="auto"/>
              <w:bottom w:val="single" w:sz="4" w:space="0" w:color="auto"/>
            </w:tcBorders>
          </w:tcPr>
          <w:p w14:paraId="0F673A46" w14:textId="77777777" w:rsidR="00DD3391" w:rsidRPr="006F2283" w:rsidRDefault="00DD3391" w:rsidP="006F2283">
            <w:pPr>
              <w:keepNext/>
              <w:widowControl/>
              <w:contextualSpacing/>
              <w:jc w:val="center"/>
              <w:rPr>
                <w:rFonts w:cs="Times New Roman"/>
                <w:lang w:val="en-AU"/>
              </w:rPr>
            </w:pPr>
            <w:r w:rsidRPr="006F2283">
              <w:rPr>
                <w:rFonts w:cs="Times New Roman"/>
                <w:i/>
                <w:lang w:val="en-AU"/>
              </w:rPr>
              <w:t>P</w:t>
            </w:r>
            <w:r w:rsidRPr="006F2283">
              <w:rPr>
                <w:rFonts w:cs="Times New Roman"/>
                <w:lang w:val="en-AU"/>
              </w:rPr>
              <w:t>-value</w:t>
            </w:r>
          </w:p>
        </w:tc>
      </w:tr>
      <w:tr w:rsidR="00DD3391" w:rsidRPr="006F2283" w14:paraId="446CE7AB" w14:textId="77777777" w:rsidTr="00A87932">
        <w:tc>
          <w:tcPr>
            <w:tcW w:w="2830" w:type="dxa"/>
            <w:tcBorders>
              <w:top w:val="single" w:sz="4" w:space="0" w:color="auto"/>
            </w:tcBorders>
          </w:tcPr>
          <w:p w14:paraId="78134A85" w14:textId="77777777" w:rsidR="00DD3391" w:rsidRPr="006F2283" w:rsidRDefault="00DD3391" w:rsidP="006F2283">
            <w:pPr>
              <w:keepNext/>
              <w:widowControl/>
              <w:contextualSpacing/>
              <w:rPr>
                <w:rFonts w:cs="Times New Roman"/>
                <w:lang w:val="en-AU"/>
              </w:rPr>
            </w:pPr>
            <w:r w:rsidRPr="006F2283">
              <w:rPr>
                <w:rFonts w:cs="Times New Roman"/>
                <w:lang w:val="en-AU"/>
              </w:rPr>
              <w:t>ALA</w:t>
            </w:r>
          </w:p>
        </w:tc>
        <w:tc>
          <w:tcPr>
            <w:tcW w:w="2830" w:type="dxa"/>
            <w:tcBorders>
              <w:top w:val="single" w:sz="4" w:space="0" w:color="auto"/>
            </w:tcBorders>
          </w:tcPr>
          <w:p w14:paraId="171EBC71" w14:textId="77777777" w:rsidR="00DD3391" w:rsidRPr="006F2283" w:rsidRDefault="00DD3391" w:rsidP="006F2283">
            <w:pPr>
              <w:keepNext/>
              <w:widowControl/>
              <w:contextualSpacing/>
              <w:jc w:val="center"/>
              <w:rPr>
                <w:rFonts w:cs="Times New Roman"/>
                <w:lang w:val="en-AU"/>
              </w:rPr>
            </w:pPr>
            <w:r w:rsidRPr="006F2283">
              <w:rPr>
                <w:rFonts w:cs="Times New Roman"/>
                <w:lang w:val="en-AU"/>
              </w:rPr>
              <w:t>0.86</w:t>
            </w:r>
          </w:p>
        </w:tc>
        <w:tc>
          <w:tcPr>
            <w:tcW w:w="2831" w:type="dxa"/>
            <w:tcBorders>
              <w:top w:val="single" w:sz="4" w:space="0" w:color="auto"/>
            </w:tcBorders>
          </w:tcPr>
          <w:p w14:paraId="112FF2BA" w14:textId="77777777" w:rsidR="00DD3391" w:rsidRPr="006F2283" w:rsidRDefault="00DD3391" w:rsidP="006F2283">
            <w:pPr>
              <w:keepNext/>
              <w:widowControl/>
              <w:contextualSpacing/>
              <w:jc w:val="center"/>
              <w:rPr>
                <w:rFonts w:cs="Times New Roman"/>
                <w:lang w:val="en-AU"/>
              </w:rPr>
            </w:pPr>
            <w:r w:rsidRPr="006F2283">
              <w:rPr>
                <w:rFonts w:cs="Times New Roman"/>
                <w:lang w:val="en-AU"/>
              </w:rPr>
              <w:t>0.789</w:t>
            </w:r>
          </w:p>
        </w:tc>
        <w:tc>
          <w:tcPr>
            <w:tcW w:w="2831" w:type="dxa"/>
            <w:tcBorders>
              <w:top w:val="single" w:sz="4" w:space="0" w:color="auto"/>
            </w:tcBorders>
          </w:tcPr>
          <w:p w14:paraId="777F7B78" w14:textId="77777777" w:rsidR="00DD3391" w:rsidRPr="006F2283" w:rsidRDefault="00DD3391" w:rsidP="006F2283">
            <w:pPr>
              <w:keepNext/>
              <w:widowControl/>
              <w:contextualSpacing/>
              <w:jc w:val="center"/>
              <w:rPr>
                <w:rFonts w:cs="Times New Roman"/>
                <w:lang w:val="en-AU"/>
              </w:rPr>
            </w:pPr>
            <w:r w:rsidRPr="006F2283">
              <w:rPr>
                <w:rFonts w:cs="Times New Roman"/>
                <w:lang w:val="en-AU"/>
              </w:rPr>
              <w:t>1.090</w:t>
            </w:r>
          </w:p>
        </w:tc>
        <w:tc>
          <w:tcPr>
            <w:tcW w:w="2831" w:type="dxa"/>
            <w:tcBorders>
              <w:top w:val="single" w:sz="4" w:space="0" w:color="auto"/>
            </w:tcBorders>
          </w:tcPr>
          <w:p w14:paraId="70B0A9BF" w14:textId="77777777" w:rsidR="00DD3391" w:rsidRPr="006F2283" w:rsidRDefault="00DD3391" w:rsidP="006F2283">
            <w:pPr>
              <w:keepNext/>
              <w:widowControl/>
              <w:contextualSpacing/>
              <w:jc w:val="center"/>
              <w:rPr>
                <w:rFonts w:cs="Times New Roman"/>
                <w:lang w:val="en-AU"/>
              </w:rPr>
            </w:pPr>
            <w:r w:rsidRPr="006F2283">
              <w:rPr>
                <w:rFonts w:cs="Times New Roman"/>
                <w:lang w:val="en-AU"/>
              </w:rPr>
              <w:t>0.013</w:t>
            </w:r>
          </w:p>
        </w:tc>
      </w:tr>
      <w:tr w:rsidR="00DD3391" w:rsidRPr="006F2283" w14:paraId="57C2B247" w14:textId="77777777" w:rsidTr="00A87932">
        <w:tc>
          <w:tcPr>
            <w:tcW w:w="2830" w:type="dxa"/>
          </w:tcPr>
          <w:p w14:paraId="21005886" w14:textId="77777777" w:rsidR="00DD3391" w:rsidRPr="006F2283" w:rsidRDefault="00DD3391" w:rsidP="006F2283">
            <w:pPr>
              <w:keepNext/>
              <w:widowControl/>
              <w:contextualSpacing/>
              <w:rPr>
                <w:rFonts w:cs="Times New Roman"/>
                <w:lang w:val="en-AU"/>
              </w:rPr>
            </w:pPr>
            <w:r w:rsidRPr="006F2283">
              <w:rPr>
                <w:rFonts w:cs="Times New Roman"/>
                <w:lang w:val="en-AU"/>
              </w:rPr>
              <w:t>EPA</w:t>
            </w:r>
          </w:p>
        </w:tc>
        <w:tc>
          <w:tcPr>
            <w:tcW w:w="2830" w:type="dxa"/>
          </w:tcPr>
          <w:p w14:paraId="2550D882" w14:textId="77777777" w:rsidR="00DD3391" w:rsidRPr="006F2283" w:rsidRDefault="00DD3391" w:rsidP="006F2283">
            <w:pPr>
              <w:keepNext/>
              <w:widowControl/>
              <w:contextualSpacing/>
              <w:jc w:val="center"/>
              <w:rPr>
                <w:rFonts w:cs="Times New Roman"/>
                <w:lang w:val="en-AU"/>
              </w:rPr>
            </w:pPr>
            <w:r w:rsidRPr="006F2283">
              <w:rPr>
                <w:rFonts w:cs="Times New Roman"/>
                <w:lang w:val="en-AU"/>
              </w:rPr>
              <w:t>1.66</w:t>
            </w:r>
          </w:p>
        </w:tc>
        <w:tc>
          <w:tcPr>
            <w:tcW w:w="2831" w:type="dxa"/>
          </w:tcPr>
          <w:p w14:paraId="298EC62D" w14:textId="77777777" w:rsidR="00DD3391" w:rsidRPr="006F2283" w:rsidRDefault="00DD3391" w:rsidP="006F2283">
            <w:pPr>
              <w:keepNext/>
              <w:widowControl/>
              <w:contextualSpacing/>
              <w:jc w:val="center"/>
              <w:rPr>
                <w:rFonts w:cs="Times New Roman"/>
                <w:lang w:val="en-AU"/>
              </w:rPr>
            </w:pPr>
            <w:r w:rsidRPr="006F2283">
              <w:rPr>
                <w:rFonts w:cs="Times New Roman"/>
                <w:lang w:val="en-AU"/>
              </w:rPr>
              <w:t>1.933</w:t>
            </w:r>
          </w:p>
        </w:tc>
        <w:tc>
          <w:tcPr>
            <w:tcW w:w="2831" w:type="dxa"/>
          </w:tcPr>
          <w:p w14:paraId="655562BE" w14:textId="77777777" w:rsidR="00DD3391" w:rsidRPr="006F2283" w:rsidRDefault="00DD3391" w:rsidP="006F2283">
            <w:pPr>
              <w:keepNext/>
              <w:widowControl/>
              <w:contextualSpacing/>
              <w:jc w:val="center"/>
              <w:rPr>
                <w:rFonts w:cs="Times New Roman"/>
                <w:lang w:val="en-AU"/>
              </w:rPr>
            </w:pPr>
            <w:r w:rsidRPr="006F2283">
              <w:rPr>
                <w:rFonts w:cs="Times New Roman"/>
                <w:lang w:val="en-AU"/>
              </w:rPr>
              <w:t>0.859</w:t>
            </w:r>
          </w:p>
        </w:tc>
        <w:tc>
          <w:tcPr>
            <w:tcW w:w="2831" w:type="dxa"/>
          </w:tcPr>
          <w:p w14:paraId="17BA0E49" w14:textId="77777777" w:rsidR="00DD3391" w:rsidRPr="006F2283" w:rsidRDefault="00DD3391" w:rsidP="006F2283">
            <w:pPr>
              <w:keepNext/>
              <w:widowControl/>
              <w:contextualSpacing/>
              <w:jc w:val="center"/>
              <w:rPr>
                <w:rFonts w:cs="Times New Roman"/>
                <w:lang w:val="en-AU"/>
              </w:rPr>
            </w:pPr>
            <w:r w:rsidRPr="006F2283">
              <w:rPr>
                <w:rFonts w:cs="Times New Roman"/>
                <w:lang w:val="en-AU"/>
              </w:rPr>
              <w:t>0.288</w:t>
            </w:r>
          </w:p>
        </w:tc>
      </w:tr>
      <w:tr w:rsidR="00DD3391" w:rsidRPr="006F2283" w14:paraId="4518123D" w14:textId="77777777" w:rsidTr="00A87932">
        <w:tc>
          <w:tcPr>
            <w:tcW w:w="2830" w:type="dxa"/>
          </w:tcPr>
          <w:p w14:paraId="633E2AA1" w14:textId="77777777" w:rsidR="00DD3391" w:rsidRPr="006F2283" w:rsidRDefault="00DD3391" w:rsidP="006F2283">
            <w:pPr>
              <w:keepNext/>
              <w:widowControl/>
              <w:contextualSpacing/>
              <w:rPr>
                <w:rFonts w:cs="Times New Roman"/>
                <w:lang w:val="en-AU"/>
              </w:rPr>
            </w:pPr>
            <w:r w:rsidRPr="006F2283">
              <w:rPr>
                <w:rFonts w:cs="Times New Roman"/>
                <w:lang w:val="en-AU"/>
              </w:rPr>
              <w:t>DHA</w:t>
            </w:r>
          </w:p>
        </w:tc>
        <w:tc>
          <w:tcPr>
            <w:tcW w:w="2830" w:type="dxa"/>
          </w:tcPr>
          <w:p w14:paraId="62F63E59" w14:textId="77777777" w:rsidR="00DD3391" w:rsidRPr="006F2283" w:rsidRDefault="00DD3391" w:rsidP="006F2283">
            <w:pPr>
              <w:keepNext/>
              <w:widowControl/>
              <w:contextualSpacing/>
              <w:jc w:val="center"/>
              <w:rPr>
                <w:rFonts w:cs="Times New Roman"/>
                <w:lang w:val="en-AU"/>
              </w:rPr>
            </w:pPr>
            <w:r w:rsidRPr="006F2283">
              <w:rPr>
                <w:rFonts w:cs="Times New Roman"/>
                <w:lang w:val="en-AU"/>
              </w:rPr>
              <w:t>4.08</w:t>
            </w:r>
          </w:p>
        </w:tc>
        <w:tc>
          <w:tcPr>
            <w:tcW w:w="2831" w:type="dxa"/>
          </w:tcPr>
          <w:p w14:paraId="1BC2D0B3" w14:textId="77777777" w:rsidR="00DD3391" w:rsidRPr="006F2283" w:rsidRDefault="00DD3391" w:rsidP="006F2283">
            <w:pPr>
              <w:keepNext/>
              <w:widowControl/>
              <w:contextualSpacing/>
              <w:jc w:val="center"/>
              <w:rPr>
                <w:rFonts w:cs="Times New Roman"/>
                <w:lang w:val="en-AU"/>
              </w:rPr>
            </w:pPr>
            <w:r w:rsidRPr="006F2283">
              <w:rPr>
                <w:rFonts w:cs="Times New Roman"/>
                <w:lang w:val="en-AU"/>
              </w:rPr>
              <w:t>4.925</w:t>
            </w:r>
          </w:p>
        </w:tc>
        <w:tc>
          <w:tcPr>
            <w:tcW w:w="2831" w:type="dxa"/>
          </w:tcPr>
          <w:p w14:paraId="1BCD19E1" w14:textId="77777777" w:rsidR="00DD3391" w:rsidRPr="006F2283" w:rsidRDefault="00DD3391" w:rsidP="006F2283">
            <w:pPr>
              <w:keepNext/>
              <w:widowControl/>
              <w:contextualSpacing/>
              <w:jc w:val="center"/>
              <w:rPr>
                <w:rFonts w:cs="Times New Roman"/>
                <w:lang w:val="en-AU"/>
              </w:rPr>
            </w:pPr>
            <w:r w:rsidRPr="006F2283">
              <w:rPr>
                <w:rFonts w:cs="Times New Roman"/>
                <w:lang w:val="en-AU"/>
              </w:rPr>
              <w:t>0.828</w:t>
            </w:r>
          </w:p>
        </w:tc>
        <w:tc>
          <w:tcPr>
            <w:tcW w:w="2831" w:type="dxa"/>
          </w:tcPr>
          <w:p w14:paraId="26667EB8" w14:textId="77777777" w:rsidR="00DD3391" w:rsidRPr="006F2283" w:rsidRDefault="00DD3391" w:rsidP="006F2283">
            <w:pPr>
              <w:keepNext/>
              <w:widowControl/>
              <w:contextualSpacing/>
              <w:jc w:val="center"/>
              <w:rPr>
                <w:rFonts w:cs="Times New Roman"/>
                <w:lang w:val="en-AU"/>
              </w:rPr>
            </w:pPr>
            <w:r w:rsidRPr="006F2283">
              <w:rPr>
                <w:rFonts w:cs="Times New Roman"/>
                <w:lang w:val="en-AU"/>
              </w:rPr>
              <w:t>0.001</w:t>
            </w:r>
          </w:p>
        </w:tc>
      </w:tr>
      <w:tr w:rsidR="00DD3391" w:rsidRPr="006F2283" w14:paraId="2F35E833" w14:textId="77777777" w:rsidTr="00A87932">
        <w:tc>
          <w:tcPr>
            <w:tcW w:w="2830" w:type="dxa"/>
          </w:tcPr>
          <w:p w14:paraId="47808D3E" w14:textId="77777777" w:rsidR="00DD3391" w:rsidRPr="006F2283" w:rsidRDefault="00DD3391" w:rsidP="006F2283">
            <w:pPr>
              <w:keepNext/>
              <w:widowControl/>
              <w:contextualSpacing/>
              <w:rPr>
                <w:rFonts w:cs="Times New Roman"/>
                <w:lang w:val="en-AU"/>
              </w:rPr>
            </w:pPr>
            <w:r w:rsidRPr="006F2283">
              <w:rPr>
                <w:rFonts w:cs="Times New Roman"/>
                <w:lang w:val="en-AU"/>
              </w:rPr>
              <w:t>GLA</w:t>
            </w:r>
          </w:p>
        </w:tc>
        <w:tc>
          <w:tcPr>
            <w:tcW w:w="2830" w:type="dxa"/>
          </w:tcPr>
          <w:p w14:paraId="29B7709F" w14:textId="77777777" w:rsidR="00DD3391" w:rsidRPr="006F2283" w:rsidRDefault="00DD3391" w:rsidP="006F2283">
            <w:pPr>
              <w:keepNext/>
              <w:widowControl/>
              <w:contextualSpacing/>
              <w:jc w:val="center"/>
              <w:rPr>
                <w:rFonts w:cs="Times New Roman"/>
                <w:lang w:val="en-AU"/>
              </w:rPr>
            </w:pPr>
            <w:r w:rsidRPr="006F2283">
              <w:rPr>
                <w:rFonts w:cs="Times New Roman"/>
                <w:lang w:val="en-AU"/>
              </w:rPr>
              <w:t>0.34</w:t>
            </w:r>
          </w:p>
        </w:tc>
        <w:tc>
          <w:tcPr>
            <w:tcW w:w="2831" w:type="dxa"/>
          </w:tcPr>
          <w:p w14:paraId="7D684938" w14:textId="77777777" w:rsidR="00DD3391" w:rsidRPr="006F2283" w:rsidRDefault="00DD3391" w:rsidP="006F2283">
            <w:pPr>
              <w:keepNext/>
              <w:widowControl/>
              <w:contextualSpacing/>
              <w:jc w:val="center"/>
              <w:rPr>
                <w:rFonts w:cs="Times New Roman"/>
                <w:lang w:val="en-AU"/>
              </w:rPr>
            </w:pPr>
            <w:r w:rsidRPr="006F2283">
              <w:rPr>
                <w:rFonts w:cs="Times New Roman"/>
                <w:lang w:val="en-AU"/>
              </w:rPr>
              <w:t>0.311</w:t>
            </w:r>
          </w:p>
        </w:tc>
        <w:tc>
          <w:tcPr>
            <w:tcW w:w="2831" w:type="dxa"/>
          </w:tcPr>
          <w:p w14:paraId="24CDD1CC" w14:textId="77777777" w:rsidR="00DD3391" w:rsidRPr="006F2283" w:rsidRDefault="00DD3391" w:rsidP="006F2283">
            <w:pPr>
              <w:keepNext/>
              <w:widowControl/>
              <w:contextualSpacing/>
              <w:jc w:val="center"/>
              <w:rPr>
                <w:rFonts w:cs="Times New Roman"/>
                <w:lang w:val="en-AU"/>
              </w:rPr>
            </w:pPr>
            <w:r w:rsidRPr="006F2283">
              <w:rPr>
                <w:rFonts w:cs="Times New Roman"/>
                <w:lang w:val="en-AU"/>
              </w:rPr>
              <w:t>1.093</w:t>
            </w:r>
          </w:p>
        </w:tc>
        <w:tc>
          <w:tcPr>
            <w:tcW w:w="2831" w:type="dxa"/>
          </w:tcPr>
          <w:p w14:paraId="06F63AAE" w14:textId="77777777" w:rsidR="00DD3391" w:rsidRPr="006F2283" w:rsidRDefault="00DD3391" w:rsidP="006F2283">
            <w:pPr>
              <w:keepNext/>
              <w:widowControl/>
              <w:contextualSpacing/>
              <w:jc w:val="center"/>
              <w:rPr>
                <w:rFonts w:cs="Times New Roman"/>
                <w:lang w:val="en-AU"/>
              </w:rPr>
            </w:pPr>
            <w:r w:rsidRPr="006F2283">
              <w:rPr>
                <w:rFonts w:cs="Times New Roman"/>
                <w:lang w:val="en-AU"/>
              </w:rPr>
              <w:t>0.243</w:t>
            </w:r>
          </w:p>
        </w:tc>
      </w:tr>
      <w:tr w:rsidR="00DD3391" w:rsidRPr="006F2283" w14:paraId="4FA1FB4C" w14:textId="77777777" w:rsidTr="00A87932">
        <w:tc>
          <w:tcPr>
            <w:tcW w:w="2830" w:type="dxa"/>
          </w:tcPr>
          <w:p w14:paraId="4219AED7" w14:textId="77777777" w:rsidR="00DD3391" w:rsidRPr="006F2283" w:rsidRDefault="00DD3391" w:rsidP="006F2283">
            <w:pPr>
              <w:keepNext/>
              <w:widowControl/>
              <w:contextualSpacing/>
              <w:rPr>
                <w:rFonts w:cs="Times New Roman"/>
                <w:lang w:val="en-AU"/>
              </w:rPr>
            </w:pPr>
            <w:r w:rsidRPr="006F2283">
              <w:rPr>
                <w:rFonts w:cs="Times New Roman"/>
                <w:lang w:val="en-AU"/>
              </w:rPr>
              <w:t>DGLA</w:t>
            </w:r>
          </w:p>
        </w:tc>
        <w:tc>
          <w:tcPr>
            <w:tcW w:w="2830" w:type="dxa"/>
          </w:tcPr>
          <w:p w14:paraId="6E553E6D" w14:textId="77777777" w:rsidR="00DD3391" w:rsidRPr="006F2283" w:rsidRDefault="00DD3391" w:rsidP="006F2283">
            <w:pPr>
              <w:keepNext/>
              <w:widowControl/>
              <w:contextualSpacing/>
              <w:jc w:val="center"/>
              <w:rPr>
                <w:rFonts w:cs="Times New Roman"/>
                <w:lang w:val="en-AU"/>
              </w:rPr>
            </w:pPr>
            <w:r w:rsidRPr="006F2283">
              <w:rPr>
                <w:rFonts w:cs="Times New Roman"/>
                <w:lang w:val="en-AU"/>
              </w:rPr>
              <w:t>1.11</w:t>
            </w:r>
          </w:p>
        </w:tc>
        <w:tc>
          <w:tcPr>
            <w:tcW w:w="2831" w:type="dxa"/>
          </w:tcPr>
          <w:p w14:paraId="5748D102" w14:textId="77777777" w:rsidR="00DD3391" w:rsidRPr="006F2283" w:rsidRDefault="00DD3391" w:rsidP="006F2283">
            <w:pPr>
              <w:keepNext/>
              <w:widowControl/>
              <w:contextualSpacing/>
              <w:jc w:val="center"/>
              <w:rPr>
                <w:rFonts w:cs="Times New Roman"/>
                <w:lang w:val="en-AU"/>
              </w:rPr>
            </w:pPr>
            <w:r w:rsidRPr="006F2283">
              <w:rPr>
                <w:rFonts w:cs="Times New Roman"/>
                <w:lang w:val="en-AU"/>
              </w:rPr>
              <w:t>1.153</w:t>
            </w:r>
          </w:p>
        </w:tc>
        <w:tc>
          <w:tcPr>
            <w:tcW w:w="2831" w:type="dxa"/>
          </w:tcPr>
          <w:p w14:paraId="1F872BD8" w14:textId="77777777" w:rsidR="00DD3391" w:rsidRPr="006F2283" w:rsidRDefault="00DD3391" w:rsidP="006F2283">
            <w:pPr>
              <w:keepNext/>
              <w:widowControl/>
              <w:contextualSpacing/>
              <w:jc w:val="center"/>
              <w:rPr>
                <w:rFonts w:cs="Times New Roman"/>
                <w:lang w:val="en-AU"/>
              </w:rPr>
            </w:pPr>
            <w:r w:rsidRPr="006F2283">
              <w:rPr>
                <w:rFonts w:cs="Times New Roman"/>
                <w:lang w:val="en-AU"/>
              </w:rPr>
              <w:t>0.963</w:t>
            </w:r>
          </w:p>
        </w:tc>
        <w:tc>
          <w:tcPr>
            <w:tcW w:w="2831" w:type="dxa"/>
          </w:tcPr>
          <w:p w14:paraId="1FA9C973" w14:textId="77777777" w:rsidR="00DD3391" w:rsidRPr="006F2283" w:rsidRDefault="00DD3391" w:rsidP="006F2283">
            <w:pPr>
              <w:keepNext/>
              <w:widowControl/>
              <w:contextualSpacing/>
              <w:jc w:val="center"/>
              <w:rPr>
                <w:rFonts w:cs="Times New Roman"/>
                <w:lang w:val="en-AU"/>
              </w:rPr>
            </w:pPr>
            <w:r w:rsidRPr="006F2283">
              <w:rPr>
                <w:rFonts w:cs="Times New Roman"/>
                <w:lang w:val="en-AU"/>
              </w:rPr>
              <w:t>0.243</w:t>
            </w:r>
          </w:p>
        </w:tc>
      </w:tr>
      <w:tr w:rsidR="00DD3391" w:rsidRPr="006F2283" w14:paraId="490BF4D7" w14:textId="77777777" w:rsidTr="00A87932">
        <w:tc>
          <w:tcPr>
            <w:tcW w:w="2830" w:type="dxa"/>
          </w:tcPr>
          <w:p w14:paraId="14326722" w14:textId="77777777" w:rsidR="00DD3391" w:rsidRPr="006F2283" w:rsidRDefault="00DD3391" w:rsidP="006F2283">
            <w:pPr>
              <w:keepNext/>
              <w:widowControl/>
              <w:contextualSpacing/>
              <w:rPr>
                <w:rFonts w:cs="Times New Roman"/>
                <w:lang w:val="en-AU"/>
              </w:rPr>
            </w:pPr>
            <w:r w:rsidRPr="006F2283">
              <w:rPr>
                <w:rFonts w:cs="Times New Roman"/>
                <w:lang w:val="en-AU"/>
              </w:rPr>
              <w:t>AA</w:t>
            </w:r>
          </w:p>
        </w:tc>
        <w:tc>
          <w:tcPr>
            <w:tcW w:w="2830" w:type="dxa"/>
          </w:tcPr>
          <w:p w14:paraId="6CAB32A1" w14:textId="77777777" w:rsidR="00DD3391" w:rsidRPr="006F2283" w:rsidRDefault="00DD3391" w:rsidP="006F2283">
            <w:pPr>
              <w:keepNext/>
              <w:widowControl/>
              <w:contextualSpacing/>
              <w:jc w:val="center"/>
              <w:rPr>
                <w:rFonts w:cs="Times New Roman"/>
                <w:lang w:val="en-AU"/>
              </w:rPr>
            </w:pPr>
            <w:r w:rsidRPr="006F2283">
              <w:rPr>
                <w:rFonts w:cs="Times New Roman"/>
                <w:lang w:val="en-AU"/>
              </w:rPr>
              <w:t>5.85</w:t>
            </w:r>
          </w:p>
        </w:tc>
        <w:tc>
          <w:tcPr>
            <w:tcW w:w="2831" w:type="dxa"/>
          </w:tcPr>
          <w:p w14:paraId="7EC23BED" w14:textId="77777777" w:rsidR="00DD3391" w:rsidRPr="006F2283" w:rsidRDefault="00DD3391" w:rsidP="006F2283">
            <w:pPr>
              <w:keepNext/>
              <w:widowControl/>
              <w:contextualSpacing/>
              <w:jc w:val="center"/>
              <w:rPr>
                <w:rFonts w:cs="Times New Roman"/>
                <w:lang w:val="en-AU"/>
              </w:rPr>
            </w:pPr>
            <w:r w:rsidRPr="006F2283">
              <w:rPr>
                <w:rFonts w:cs="Times New Roman"/>
                <w:lang w:val="en-AU"/>
              </w:rPr>
              <w:t>6.00</w:t>
            </w:r>
          </w:p>
        </w:tc>
        <w:tc>
          <w:tcPr>
            <w:tcW w:w="2831" w:type="dxa"/>
          </w:tcPr>
          <w:p w14:paraId="7C81F399" w14:textId="77777777" w:rsidR="00DD3391" w:rsidRPr="006F2283" w:rsidRDefault="00DD3391" w:rsidP="006F2283">
            <w:pPr>
              <w:keepNext/>
              <w:widowControl/>
              <w:contextualSpacing/>
              <w:jc w:val="center"/>
              <w:rPr>
                <w:rFonts w:cs="Times New Roman"/>
                <w:lang w:val="en-AU"/>
              </w:rPr>
            </w:pPr>
            <w:r w:rsidRPr="006F2283">
              <w:rPr>
                <w:rFonts w:cs="Times New Roman"/>
                <w:lang w:val="en-AU"/>
              </w:rPr>
              <w:t>1.028</w:t>
            </w:r>
          </w:p>
        </w:tc>
        <w:tc>
          <w:tcPr>
            <w:tcW w:w="2831" w:type="dxa"/>
          </w:tcPr>
          <w:p w14:paraId="206B2234" w14:textId="77777777" w:rsidR="00DD3391" w:rsidRPr="006F2283" w:rsidRDefault="00DD3391" w:rsidP="006F2283">
            <w:pPr>
              <w:keepNext/>
              <w:widowControl/>
              <w:contextualSpacing/>
              <w:jc w:val="center"/>
              <w:rPr>
                <w:rFonts w:cs="Times New Roman"/>
                <w:lang w:val="en-AU"/>
              </w:rPr>
            </w:pPr>
            <w:r w:rsidRPr="006F2283">
              <w:rPr>
                <w:rFonts w:cs="Times New Roman"/>
                <w:lang w:val="en-AU"/>
              </w:rPr>
              <w:t>0.363</w:t>
            </w:r>
          </w:p>
        </w:tc>
      </w:tr>
      <w:tr w:rsidR="00DD3391" w:rsidRPr="006F2283" w14:paraId="716AC41E" w14:textId="77777777" w:rsidTr="00A87932">
        <w:tc>
          <w:tcPr>
            <w:tcW w:w="2830" w:type="dxa"/>
          </w:tcPr>
          <w:p w14:paraId="6ABCAEAD" w14:textId="77777777" w:rsidR="00DD3391" w:rsidRPr="006F2283" w:rsidRDefault="00DD3391" w:rsidP="006F2283">
            <w:pPr>
              <w:keepNext/>
              <w:widowControl/>
              <w:contextualSpacing/>
              <w:rPr>
                <w:rFonts w:cs="Times New Roman"/>
                <w:lang w:val="en-AU"/>
              </w:rPr>
            </w:pPr>
            <w:r w:rsidRPr="006F2283">
              <w:rPr>
                <w:rFonts w:cs="Times New Roman"/>
                <w:lang w:val="en-AU"/>
              </w:rPr>
              <w:t>LNA</w:t>
            </w:r>
          </w:p>
        </w:tc>
        <w:tc>
          <w:tcPr>
            <w:tcW w:w="2830" w:type="dxa"/>
          </w:tcPr>
          <w:p w14:paraId="63860321" w14:textId="77777777" w:rsidR="00DD3391" w:rsidRPr="006F2283" w:rsidRDefault="00DD3391" w:rsidP="006F2283">
            <w:pPr>
              <w:keepNext/>
              <w:widowControl/>
              <w:contextualSpacing/>
              <w:jc w:val="center"/>
              <w:rPr>
                <w:rFonts w:cs="Times New Roman"/>
                <w:lang w:val="en-AU"/>
              </w:rPr>
            </w:pPr>
            <w:r w:rsidRPr="006F2283">
              <w:rPr>
                <w:rFonts w:cs="Times New Roman"/>
                <w:lang w:val="en-AU"/>
              </w:rPr>
              <w:t>28.42</w:t>
            </w:r>
          </w:p>
        </w:tc>
        <w:tc>
          <w:tcPr>
            <w:tcW w:w="2831" w:type="dxa"/>
          </w:tcPr>
          <w:p w14:paraId="2732F27D" w14:textId="77777777" w:rsidR="00DD3391" w:rsidRPr="006F2283" w:rsidRDefault="00DD3391" w:rsidP="006F2283">
            <w:pPr>
              <w:keepNext/>
              <w:widowControl/>
              <w:contextualSpacing/>
              <w:jc w:val="center"/>
              <w:rPr>
                <w:rFonts w:cs="Times New Roman"/>
                <w:lang w:val="en-AU"/>
              </w:rPr>
            </w:pPr>
            <w:r w:rsidRPr="006F2283">
              <w:rPr>
                <w:rFonts w:cs="Times New Roman"/>
                <w:lang w:val="en-AU"/>
              </w:rPr>
              <w:t>29.61</w:t>
            </w:r>
          </w:p>
        </w:tc>
        <w:tc>
          <w:tcPr>
            <w:tcW w:w="2831" w:type="dxa"/>
          </w:tcPr>
          <w:p w14:paraId="688D75A8" w14:textId="77777777" w:rsidR="00DD3391" w:rsidRPr="006F2283" w:rsidRDefault="00DD3391" w:rsidP="006F2283">
            <w:pPr>
              <w:keepNext/>
              <w:widowControl/>
              <w:contextualSpacing/>
              <w:jc w:val="center"/>
              <w:rPr>
                <w:rFonts w:cs="Times New Roman"/>
                <w:lang w:val="en-AU"/>
              </w:rPr>
            </w:pPr>
            <w:r w:rsidRPr="006F2283">
              <w:rPr>
                <w:rFonts w:cs="Times New Roman"/>
                <w:lang w:val="en-AU"/>
              </w:rPr>
              <w:t>0.960</w:t>
            </w:r>
          </w:p>
        </w:tc>
        <w:tc>
          <w:tcPr>
            <w:tcW w:w="2831" w:type="dxa"/>
          </w:tcPr>
          <w:p w14:paraId="15E79C7A" w14:textId="77777777" w:rsidR="00DD3391" w:rsidRPr="006F2283" w:rsidRDefault="00DD3391" w:rsidP="006F2283">
            <w:pPr>
              <w:keepNext/>
              <w:widowControl/>
              <w:contextualSpacing/>
              <w:jc w:val="center"/>
              <w:rPr>
                <w:rFonts w:cs="Times New Roman"/>
                <w:lang w:val="en-AU"/>
              </w:rPr>
            </w:pPr>
            <w:r w:rsidRPr="006F2283">
              <w:rPr>
                <w:rFonts w:cs="Times New Roman"/>
                <w:lang w:val="en-AU"/>
              </w:rPr>
              <w:t>0.033</w:t>
            </w:r>
          </w:p>
        </w:tc>
      </w:tr>
      <w:tr w:rsidR="00DD3391" w:rsidRPr="006F2283" w14:paraId="6132E58D" w14:textId="77777777" w:rsidTr="00A87932">
        <w:tc>
          <w:tcPr>
            <w:tcW w:w="2830" w:type="dxa"/>
            <w:tcBorders>
              <w:bottom w:val="single" w:sz="4" w:space="0" w:color="auto"/>
            </w:tcBorders>
          </w:tcPr>
          <w:p w14:paraId="27F29DE6" w14:textId="77777777" w:rsidR="00DD3391" w:rsidRPr="006F2283" w:rsidRDefault="00DD3391" w:rsidP="006F2283">
            <w:pPr>
              <w:keepNext/>
              <w:widowControl/>
              <w:contextualSpacing/>
              <w:rPr>
                <w:rFonts w:cs="Times New Roman"/>
                <w:lang w:val="en-AU"/>
              </w:rPr>
            </w:pPr>
            <w:r w:rsidRPr="006F2283">
              <w:rPr>
                <w:rFonts w:cs="Times New Roman"/>
                <w:lang w:val="en-AU"/>
              </w:rPr>
              <w:t>OA</w:t>
            </w:r>
          </w:p>
        </w:tc>
        <w:tc>
          <w:tcPr>
            <w:tcW w:w="2830" w:type="dxa"/>
            <w:tcBorders>
              <w:bottom w:val="single" w:sz="4" w:space="0" w:color="auto"/>
            </w:tcBorders>
          </w:tcPr>
          <w:p w14:paraId="21A042B8" w14:textId="77777777" w:rsidR="00DD3391" w:rsidRPr="006F2283" w:rsidRDefault="00DD3391" w:rsidP="006F2283">
            <w:pPr>
              <w:keepNext/>
              <w:widowControl/>
              <w:contextualSpacing/>
              <w:jc w:val="center"/>
              <w:rPr>
                <w:rFonts w:cs="Times New Roman"/>
                <w:lang w:val="en-AU"/>
              </w:rPr>
            </w:pPr>
            <w:r w:rsidRPr="006F2283">
              <w:rPr>
                <w:rFonts w:cs="Times New Roman"/>
                <w:lang w:val="en-AU"/>
              </w:rPr>
              <w:t>20.41</w:t>
            </w:r>
          </w:p>
        </w:tc>
        <w:tc>
          <w:tcPr>
            <w:tcW w:w="2831" w:type="dxa"/>
            <w:tcBorders>
              <w:bottom w:val="single" w:sz="4" w:space="0" w:color="auto"/>
            </w:tcBorders>
          </w:tcPr>
          <w:p w14:paraId="1C2C4F3C" w14:textId="77777777" w:rsidR="00DD3391" w:rsidRPr="006F2283" w:rsidRDefault="00DD3391" w:rsidP="006F2283">
            <w:pPr>
              <w:keepNext/>
              <w:widowControl/>
              <w:contextualSpacing/>
              <w:jc w:val="center"/>
              <w:rPr>
                <w:rFonts w:cs="Times New Roman"/>
                <w:lang w:val="en-AU"/>
              </w:rPr>
            </w:pPr>
            <w:r w:rsidRPr="006F2283">
              <w:rPr>
                <w:rFonts w:cs="Times New Roman"/>
                <w:lang w:val="en-AU"/>
              </w:rPr>
              <w:t>18.81</w:t>
            </w:r>
          </w:p>
        </w:tc>
        <w:tc>
          <w:tcPr>
            <w:tcW w:w="2831" w:type="dxa"/>
            <w:tcBorders>
              <w:bottom w:val="single" w:sz="4" w:space="0" w:color="auto"/>
            </w:tcBorders>
          </w:tcPr>
          <w:p w14:paraId="6AE861B9" w14:textId="77777777" w:rsidR="00DD3391" w:rsidRPr="006F2283" w:rsidRDefault="00DD3391" w:rsidP="006F2283">
            <w:pPr>
              <w:keepNext/>
              <w:widowControl/>
              <w:contextualSpacing/>
              <w:jc w:val="center"/>
              <w:rPr>
                <w:rFonts w:cs="Times New Roman"/>
                <w:lang w:val="en-AU"/>
              </w:rPr>
            </w:pPr>
            <w:r w:rsidRPr="006F2283">
              <w:rPr>
                <w:rFonts w:cs="Times New Roman"/>
                <w:lang w:val="en-AU"/>
              </w:rPr>
              <w:t>1.085</w:t>
            </w:r>
          </w:p>
        </w:tc>
        <w:tc>
          <w:tcPr>
            <w:tcW w:w="2831" w:type="dxa"/>
            <w:tcBorders>
              <w:bottom w:val="single" w:sz="4" w:space="0" w:color="auto"/>
            </w:tcBorders>
          </w:tcPr>
          <w:p w14:paraId="6FF9E77F" w14:textId="77777777" w:rsidR="00DD3391" w:rsidRPr="006F2283" w:rsidRDefault="00DD3391" w:rsidP="006F2283">
            <w:pPr>
              <w:keepNext/>
              <w:widowControl/>
              <w:contextualSpacing/>
              <w:jc w:val="center"/>
              <w:rPr>
                <w:rFonts w:cs="Times New Roman"/>
                <w:lang w:val="en-AU"/>
              </w:rPr>
            </w:pPr>
            <w:r w:rsidRPr="006F2283">
              <w:rPr>
                <w:rFonts w:cs="Times New Roman"/>
                <w:lang w:val="en-AU"/>
              </w:rPr>
              <w:t>&lt;</w:t>
            </w:r>
            <w:r w:rsidR="009B5D60" w:rsidRPr="006F2283">
              <w:rPr>
                <w:rFonts w:cs="Times New Roman"/>
                <w:lang w:val="en-AU"/>
              </w:rPr>
              <w:t xml:space="preserve"> </w:t>
            </w:r>
            <w:r w:rsidRPr="006F2283">
              <w:rPr>
                <w:rFonts w:cs="Times New Roman"/>
                <w:lang w:val="en-AU"/>
              </w:rPr>
              <w:t>0.00</w:t>
            </w:r>
            <w:r w:rsidR="00257B9D" w:rsidRPr="006F2283">
              <w:rPr>
                <w:rFonts w:cs="Times New Roman"/>
                <w:lang w:val="en-AU"/>
              </w:rPr>
              <w:t>1</w:t>
            </w:r>
          </w:p>
        </w:tc>
      </w:tr>
    </w:tbl>
    <w:p w14:paraId="3F8E3E81" w14:textId="570FB900" w:rsidR="00A87932" w:rsidRPr="00A87932" w:rsidRDefault="00A87932" w:rsidP="00A87932">
      <w:pPr>
        <w:widowControl/>
        <w:snapToGrid w:val="0"/>
        <w:rPr>
          <w:rFonts w:cs="Times New Roman"/>
          <w:lang w:val="en-AU"/>
        </w:rPr>
      </w:pPr>
      <w:r w:rsidRPr="00A87932">
        <w:rPr>
          <w:rFonts w:cs="Times New Roman"/>
          <w:lang w:val="en-AU"/>
        </w:rPr>
        <w:t xml:space="preserve">Reference values were provided by Rei Otsuka, National Institute for Development of Preventive Medicine, National Institute for Longevity Science, National </w:t>
      </w:r>
      <w:proofErr w:type="spellStart"/>
      <w:r w:rsidRPr="00A87932">
        <w:rPr>
          <w:rFonts w:cs="Times New Roman"/>
          <w:lang w:val="en-AU"/>
        </w:rPr>
        <w:t>Center</w:t>
      </w:r>
      <w:proofErr w:type="spellEnd"/>
      <w:r w:rsidRPr="00A87932">
        <w:rPr>
          <w:rFonts w:cs="Times New Roman"/>
          <w:lang w:val="en-AU"/>
        </w:rPr>
        <w:t xml:space="preserve"> for Geriatrics and Gerontology, Aichi Japan (personal communication). ALA, alpha-linolenic acid; EPA, eicosapentaenoic acid; DHA, docosahexaenoic acid; GLA, gamma-linolenic acid; DGLA, </w:t>
      </w:r>
      <w:proofErr w:type="spellStart"/>
      <w:r w:rsidRPr="00A87932">
        <w:rPr>
          <w:rFonts w:cs="Times New Roman"/>
          <w:lang w:val="en-AU"/>
        </w:rPr>
        <w:t>dihomo</w:t>
      </w:r>
      <w:proofErr w:type="spellEnd"/>
      <w:r w:rsidRPr="00A87932">
        <w:rPr>
          <w:rFonts w:cs="Times New Roman"/>
          <w:lang w:val="en-AU"/>
        </w:rPr>
        <w:t>-gamma-linolenic acid; AA, arachidonic acid; LNA, linoleic acid; OA, oleic acid. * statistically significant at P &lt; 0.05; ** statistically significant at P ≤ 0.001.</w:t>
      </w:r>
    </w:p>
    <w:sectPr w:rsidR="00A87932" w:rsidRPr="00A87932" w:rsidSect="00A87932">
      <w:headerReference w:type="default" r:id="rId8"/>
      <w:pgSz w:w="16817" w:h="11901" w:orient="landscape"/>
      <w:pgMar w:top="1440" w:right="1440" w:bottom="1440" w:left="1440" w:header="851" w:footer="992" w:gutter="0"/>
      <w:cols w:space="425"/>
      <w:docGrid w:linePitch="4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E60359" w14:textId="77777777" w:rsidR="00BF3B3D" w:rsidRDefault="00BF3B3D" w:rsidP="00103F61">
      <w:pPr>
        <w:spacing w:line="240" w:lineRule="auto"/>
      </w:pPr>
      <w:r>
        <w:separator/>
      </w:r>
    </w:p>
  </w:endnote>
  <w:endnote w:type="continuationSeparator" w:id="0">
    <w:p w14:paraId="7C96C5D6" w14:textId="77777777" w:rsidR="00BF3B3D" w:rsidRDefault="00BF3B3D" w:rsidP="00103F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altName w:val="Times New Roman Bold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452598" w14:textId="77777777" w:rsidR="00BF3B3D" w:rsidRDefault="00BF3B3D" w:rsidP="00103F61">
      <w:pPr>
        <w:spacing w:line="240" w:lineRule="auto"/>
      </w:pPr>
      <w:r>
        <w:separator/>
      </w:r>
    </w:p>
  </w:footnote>
  <w:footnote w:type="continuationSeparator" w:id="0">
    <w:p w14:paraId="00EC21DA" w14:textId="77777777" w:rsidR="00BF3B3D" w:rsidRDefault="00BF3B3D" w:rsidP="00103F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532647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C9D5769" w14:textId="5A043CBF" w:rsidR="00E872A9" w:rsidRDefault="00E872A9" w:rsidP="00A87932">
        <w:pPr>
          <w:pStyle w:val="Header"/>
          <w:spacing w:line="480" w:lineRule="aut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015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B2F522D" w14:textId="77777777" w:rsidR="00E872A9" w:rsidRDefault="00E872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155EC"/>
    <w:multiLevelType w:val="hybridMultilevel"/>
    <w:tmpl w:val="18D28A5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52DBC"/>
    <w:multiLevelType w:val="hybridMultilevel"/>
    <w:tmpl w:val="18D28A5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removePersonalInformation/>
  <w:removeDateAndTime/>
  <w:bordersDoNotSurroundHeader/>
  <w:bordersDoNotSurroundFooter/>
  <w:proofState w:spelling="clean" w:grammar="clean"/>
  <w:defaultTabStop w:val="960"/>
  <w:drawingGridHorizontalSpacing w:val="120"/>
  <w:drawingGridVerticalSpacing w:val="40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EB1"/>
    <w:rsid w:val="00027BD6"/>
    <w:rsid w:val="0004036B"/>
    <w:rsid w:val="00043254"/>
    <w:rsid w:val="00067988"/>
    <w:rsid w:val="00071966"/>
    <w:rsid w:val="00072177"/>
    <w:rsid w:val="0008221D"/>
    <w:rsid w:val="00095C49"/>
    <w:rsid w:val="00096BB2"/>
    <w:rsid w:val="000A54B0"/>
    <w:rsid w:val="000B0EE4"/>
    <w:rsid w:val="000D0AFC"/>
    <w:rsid w:val="000E15C5"/>
    <w:rsid w:val="000E2CFF"/>
    <w:rsid w:val="00103F61"/>
    <w:rsid w:val="00117FF6"/>
    <w:rsid w:val="0012118C"/>
    <w:rsid w:val="0012184C"/>
    <w:rsid w:val="00121FCD"/>
    <w:rsid w:val="001249F0"/>
    <w:rsid w:val="00130EBD"/>
    <w:rsid w:val="00146B48"/>
    <w:rsid w:val="001571C1"/>
    <w:rsid w:val="00177211"/>
    <w:rsid w:val="00180EC6"/>
    <w:rsid w:val="00191628"/>
    <w:rsid w:val="00196BDD"/>
    <w:rsid w:val="001A3FC8"/>
    <w:rsid w:val="001A6E0C"/>
    <w:rsid w:val="001B3DCD"/>
    <w:rsid w:val="001C5AB1"/>
    <w:rsid w:val="001D1746"/>
    <w:rsid w:val="001D27E6"/>
    <w:rsid w:val="001D433D"/>
    <w:rsid w:val="0020397C"/>
    <w:rsid w:val="002051AB"/>
    <w:rsid w:val="00213697"/>
    <w:rsid w:val="002137DA"/>
    <w:rsid w:val="00216ED6"/>
    <w:rsid w:val="002218F1"/>
    <w:rsid w:val="00227A57"/>
    <w:rsid w:val="002463EF"/>
    <w:rsid w:val="002504CE"/>
    <w:rsid w:val="00257B9D"/>
    <w:rsid w:val="002634D6"/>
    <w:rsid w:val="002642C8"/>
    <w:rsid w:val="002719EC"/>
    <w:rsid w:val="002736EC"/>
    <w:rsid w:val="002A4F57"/>
    <w:rsid w:val="002B34FA"/>
    <w:rsid w:val="002B6EB1"/>
    <w:rsid w:val="002B71DD"/>
    <w:rsid w:val="002D5832"/>
    <w:rsid w:val="002D7211"/>
    <w:rsid w:val="002E4584"/>
    <w:rsid w:val="002F1CA8"/>
    <w:rsid w:val="00303689"/>
    <w:rsid w:val="0030712E"/>
    <w:rsid w:val="00311525"/>
    <w:rsid w:val="00325504"/>
    <w:rsid w:val="0035181B"/>
    <w:rsid w:val="00361554"/>
    <w:rsid w:val="00367543"/>
    <w:rsid w:val="00380751"/>
    <w:rsid w:val="003823F0"/>
    <w:rsid w:val="00385D55"/>
    <w:rsid w:val="00392C81"/>
    <w:rsid w:val="00395CA6"/>
    <w:rsid w:val="003A1556"/>
    <w:rsid w:val="003D51B6"/>
    <w:rsid w:val="003F29DF"/>
    <w:rsid w:val="00401EA6"/>
    <w:rsid w:val="00427619"/>
    <w:rsid w:val="0045403E"/>
    <w:rsid w:val="00457F2B"/>
    <w:rsid w:val="00474666"/>
    <w:rsid w:val="00486B40"/>
    <w:rsid w:val="00487272"/>
    <w:rsid w:val="004E0C30"/>
    <w:rsid w:val="004E741A"/>
    <w:rsid w:val="004F238A"/>
    <w:rsid w:val="00500F56"/>
    <w:rsid w:val="00502612"/>
    <w:rsid w:val="005209DB"/>
    <w:rsid w:val="00522B38"/>
    <w:rsid w:val="005253C5"/>
    <w:rsid w:val="0053776F"/>
    <w:rsid w:val="00550845"/>
    <w:rsid w:val="005522DE"/>
    <w:rsid w:val="005643E0"/>
    <w:rsid w:val="0056484A"/>
    <w:rsid w:val="005657E8"/>
    <w:rsid w:val="00571146"/>
    <w:rsid w:val="005B54AD"/>
    <w:rsid w:val="005C513A"/>
    <w:rsid w:val="005D31AF"/>
    <w:rsid w:val="005F2114"/>
    <w:rsid w:val="005F4648"/>
    <w:rsid w:val="00613AFC"/>
    <w:rsid w:val="006147DD"/>
    <w:rsid w:val="00630DAF"/>
    <w:rsid w:val="00631CC3"/>
    <w:rsid w:val="006323E0"/>
    <w:rsid w:val="006347C0"/>
    <w:rsid w:val="00644C24"/>
    <w:rsid w:val="00652244"/>
    <w:rsid w:val="006678FE"/>
    <w:rsid w:val="00676149"/>
    <w:rsid w:val="00686176"/>
    <w:rsid w:val="00694BA9"/>
    <w:rsid w:val="006A2710"/>
    <w:rsid w:val="006A7684"/>
    <w:rsid w:val="006A7941"/>
    <w:rsid w:val="006C7224"/>
    <w:rsid w:val="006D1046"/>
    <w:rsid w:val="006D5EA3"/>
    <w:rsid w:val="006E60E0"/>
    <w:rsid w:val="006F2283"/>
    <w:rsid w:val="006F2D92"/>
    <w:rsid w:val="00710571"/>
    <w:rsid w:val="007627F0"/>
    <w:rsid w:val="0076404A"/>
    <w:rsid w:val="00776DC3"/>
    <w:rsid w:val="00787CAE"/>
    <w:rsid w:val="007971F0"/>
    <w:rsid w:val="007A27A2"/>
    <w:rsid w:val="007A38EE"/>
    <w:rsid w:val="007B22C4"/>
    <w:rsid w:val="007B442C"/>
    <w:rsid w:val="007B6FCA"/>
    <w:rsid w:val="007D2526"/>
    <w:rsid w:val="00814A36"/>
    <w:rsid w:val="008259F4"/>
    <w:rsid w:val="00826029"/>
    <w:rsid w:val="008431D5"/>
    <w:rsid w:val="00857AC1"/>
    <w:rsid w:val="00875F8C"/>
    <w:rsid w:val="008943E5"/>
    <w:rsid w:val="008B1306"/>
    <w:rsid w:val="008B5DD1"/>
    <w:rsid w:val="00905924"/>
    <w:rsid w:val="009200E3"/>
    <w:rsid w:val="0093504F"/>
    <w:rsid w:val="00935876"/>
    <w:rsid w:val="00940931"/>
    <w:rsid w:val="00952FF4"/>
    <w:rsid w:val="009674FC"/>
    <w:rsid w:val="00971589"/>
    <w:rsid w:val="00993865"/>
    <w:rsid w:val="009B5D60"/>
    <w:rsid w:val="009C0071"/>
    <w:rsid w:val="009F2414"/>
    <w:rsid w:val="00A02FD2"/>
    <w:rsid w:val="00A04A16"/>
    <w:rsid w:val="00A25158"/>
    <w:rsid w:val="00A35867"/>
    <w:rsid w:val="00A44C69"/>
    <w:rsid w:val="00A5070D"/>
    <w:rsid w:val="00A67FFD"/>
    <w:rsid w:val="00A71CEA"/>
    <w:rsid w:val="00A769EA"/>
    <w:rsid w:val="00A84AA8"/>
    <w:rsid w:val="00A87932"/>
    <w:rsid w:val="00AE1F17"/>
    <w:rsid w:val="00AE4742"/>
    <w:rsid w:val="00AF4922"/>
    <w:rsid w:val="00B01CEF"/>
    <w:rsid w:val="00B052F1"/>
    <w:rsid w:val="00B14742"/>
    <w:rsid w:val="00B56D45"/>
    <w:rsid w:val="00B70BD0"/>
    <w:rsid w:val="00B75387"/>
    <w:rsid w:val="00B86AD4"/>
    <w:rsid w:val="00B939B3"/>
    <w:rsid w:val="00BA540D"/>
    <w:rsid w:val="00BB3A65"/>
    <w:rsid w:val="00BD0258"/>
    <w:rsid w:val="00BE2A00"/>
    <w:rsid w:val="00BE62E6"/>
    <w:rsid w:val="00BF3B3D"/>
    <w:rsid w:val="00C143D9"/>
    <w:rsid w:val="00C324B3"/>
    <w:rsid w:val="00C32F2B"/>
    <w:rsid w:val="00C33316"/>
    <w:rsid w:val="00C53E5D"/>
    <w:rsid w:val="00C60156"/>
    <w:rsid w:val="00C926E2"/>
    <w:rsid w:val="00CA365B"/>
    <w:rsid w:val="00CA50C7"/>
    <w:rsid w:val="00CB7D75"/>
    <w:rsid w:val="00CC3D29"/>
    <w:rsid w:val="00CC783F"/>
    <w:rsid w:val="00CD582D"/>
    <w:rsid w:val="00CE21B2"/>
    <w:rsid w:val="00D14156"/>
    <w:rsid w:val="00D15EEB"/>
    <w:rsid w:val="00D2049D"/>
    <w:rsid w:val="00D33505"/>
    <w:rsid w:val="00D61EB1"/>
    <w:rsid w:val="00D62170"/>
    <w:rsid w:val="00D765A1"/>
    <w:rsid w:val="00DA711C"/>
    <w:rsid w:val="00DB0458"/>
    <w:rsid w:val="00DB425C"/>
    <w:rsid w:val="00DB4FBF"/>
    <w:rsid w:val="00DC2514"/>
    <w:rsid w:val="00DD3391"/>
    <w:rsid w:val="00DD5E5E"/>
    <w:rsid w:val="00DE07A0"/>
    <w:rsid w:val="00E43C0E"/>
    <w:rsid w:val="00E60100"/>
    <w:rsid w:val="00E630BB"/>
    <w:rsid w:val="00E66D3C"/>
    <w:rsid w:val="00E775C8"/>
    <w:rsid w:val="00E872A9"/>
    <w:rsid w:val="00EA5EF6"/>
    <w:rsid w:val="00EB0FB0"/>
    <w:rsid w:val="00EC1DF5"/>
    <w:rsid w:val="00EC6B66"/>
    <w:rsid w:val="00EE69FE"/>
    <w:rsid w:val="00F13809"/>
    <w:rsid w:val="00F229A2"/>
    <w:rsid w:val="00F2607D"/>
    <w:rsid w:val="00F52145"/>
    <w:rsid w:val="00F75562"/>
    <w:rsid w:val="00F84992"/>
    <w:rsid w:val="00F84A2D"/>
    <w:rsid w:val="00F861A7"/>
    <w:rsid w:val="00F9167E"/>
    <w:rsid w:val="00F91CF1"/>
    <w:rsid w:val="00F9249F"/>
    <w:rsid w:val="00F9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9446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049D"/>
    <w:pPr>
      <w:widowControl w:val="0"/>
      <w:spacing w:line="480" w:lineRule="auto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1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30B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30B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04A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4A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4A16"/>
    <w:rPr>
      <w:rFonts w:eastAsia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4A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4A16"/>
    <w:rPr>
      <w:rFonts w:eastAsia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A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A16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347C0"/>
    <w:rPr>
      <w:rFonts w:ascii="Times New Roman" w:eastAsia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103F6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F61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03F6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F61"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rsid w:val="002B3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70332FB-9DB2-438D-93CA-064A06DDC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4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2017-10-03T04:23:00Z</dcterms:created>
  <dcterms:modified xsi:type="dcterms:W3CDTF">2017-10-03T04:23:00Z</dcterms:modified>
</cp:coreProperties>
</file>