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FA5D1" w14:textId="7F38AAE2" w:rsidR="009C0071" w:rsidRDefault="00940931" w:rsidP="00A87932">
      <w:pPr>
        <w:rPr>
          <w:rFonts w:cs="Times New Roman"/>
          <w:lang w:val="en-AU"/>
        </w:rPr>
      </w:pPr>
      <w:r w:rsidRPr="00A87932">
        <w:rPr>
          <w:rFonts w:cs="Times New Roman"/>
          <w:b/>
          <w:lang w:val="en-AU"/>
        </w:rPr>
        <w:t>Supplementary</w:t>
      </w:r>
      <w:r w:rsidRPr="00A87932">
        <w:rPr>
          <w:rFonts w:cs="Times New Roman"/>
          <w:lang w:val="en-AU"/>
        </w:rPr>
        <w:t xml:space="preserve"> </w:t>
      </w:r>
      <w:r w:rsidR="00DB425C" w:rsidRPr="00A87932">
        <w:rPr>
          <w:rFonts w:cs="Times New Roman"/>
          <w:b/>
          <w:lang w:val="en-AU"/>
        </w:rPr>
        <w:t>Table 4</w:t>
      </w:r>
      <w:r w:rsidR="009C0071" w:rsidRPr="00A87932">
        <w:rPr>
          <w:rFonts w:cs="Times New Roman"/>
          <w:b/>
          <w:lang w:val="en-AU"/>
        </w:rPr>
        <w:t>.</w:t>
      </w:r>
      <w:r w:rsidR="00652244" w:rsidRPr="00A87932">
        <w:rPr>
          <w:rFonts w:cs="Times New Roman"/>
          <w:lang w:val="en-AU"/>
        </w:rPr>
        <w:t xml:space="preserve"> D</w:t>
      </w:r>
      <w:r w:rsidR="009C0071" w:rsidRPr="00A87932">
        <w:rPr>
          <w:rFonts w:cs="Times New Roman"/>
          <w:lang w:val="en-AU"/>
        </w:rPr>
        <w:t xml:space="preserve">ietary intake of each food group </w:t>
      </w:r>
      <w:r w:rsidR="00652244" w:rsidRPr="00A87932">
        <w:rPr>
          <w:rFonts w:cs="Times New Roman"/>
          <w:lang w:val="en-AU"/>
        </w:rPr>
        <w:t xml:space="preserve">in </w:t>
      </w:r>
      <w:r w:rsidR="009C0071" w:rsidRPr="00A87932">
        <w:rPr>
          <w:rFonts w:cs="Times New Roman"/>
          <w:lang w:val="en-AU"/>
        </w:rPr>
        <w:t>current Japanese diets (</w:t>
      </w:r>
      <w:r w:rsidR="00652244" w:rsidRPr="00A87932">
        <w:rPr>
          <w:rFonts w:cs="Times New Roman"/>
          <w:lang w:val="en-AU"/>
        </w:rPr>
        <w:t>age</w:t>
      </w:r>
      <w:r w:rsidR="00BA540D" w:rsidRPr="00A87932">
        <w:rPr>
          <w:rFonts w:cs="Times New Roman"/>
          <w:lang w:val="en-AU"/>
        </w:rPr>
        <w:t xml:space="preserve"> &gt; 20 y</w:t>
      </w:r>
      <w:r w:rsidR="00652244" w:rsidRPr="00A87932">
        <w:rPr>
          <w:rFonts w:cs="Times New Roman"/>
          <w:lang w:val="en-AU"/>
        </w:rPr>
        <w:t xml:space="preserve"> </w:t>
      </w:r>
      <w:r w:rsidR="009C0071" w:rsidRPr="00A87932">
        <w:rPr>
          <w:rFonts w:cs="Times New Roman"/>
          <w:lang w:val="en-AU"/>
        </w:rPr>
        <w:t xml:space="preserve">per capita per day, </w:t>
      </w:r>
      <w:r w:rsidR="00652244" w:rsidRPr="00A87932">
        <w:rPr>
          <w:rFonts w:cs="Times New Roman"/>
          <w:lang w:val="en-AU"/>
        </w:rPr>
        <w:t>n</w:t>
      </w:r>
      <w:r w:rsidR="009C0071" w:rsidRPr="00A87932">
        <w:rPr>
          <w:rFonts w:cs="Times New Roman"/>
          <w:lang w:val="en-AU"/>
        </w:rPr>
        <w:t xml:space="preserve">ot statistically </w:t>
      </w:r>
      <w:r w:rsidR="0012184C" w:rsidRPr="00A87932">
        <w:rPr>
          <w:rFonts w:cs="Times New Roman"/>
          <w:lang w:val="en-AU"/>
        </w:rPr>
        <w:t>analy</w:t>
      </w:r>
      <w:r w:rsidR="002051AB" w:rsidRPr="00A87932">
        <w:rPr>
          <w:rFonts w:cs="Times New Roman"/>
          <w:lang w:val="en-AU"/>
        </w:rPr>
        <w:t>s</w:t>
      </w:r>
      <w:r w:rsidR="0012184C" w:rsidRPr="00A87932">
        <w:rPr>
          <w:rFonts w:cs="Times New Roman"/>
          <w:lang w:val="en-AU"/>
        </w:rPr>
        <w:t>ed</w:t>
      </w:r>
      <w:r w:rsidR="009C0071" w:rsidRPr="00A87932">
        <w:rPr>
          <w:rFonts w:cs="Times New Roman"/>
          <w:lang w:val="en-AU"/>
        </w:rPr>
        <w:t xml:space="preserve"> between each place in this table)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6"/>
        <w:gridCol w:w="1035"/>
        <w:gridCol w:w="1035"/>
        <w:gridCol w:w="1630"/>
        <w:gridCol w:w="1184"/>
        <w:gridCol w:w="1480"/>
        <w:gridCol w:w="1184"/>
        <w:gridCol w:w="1035"/>
        <w:gridCol w:w="1332"/>
      </w:tblGrid>
      <w:tr w:rsidR="00A87932" w:rsidRPr="00C06B48" w14:paraId="2B5EBDFF" w14:textId="77777777" w:rsidTr="00E872A9">
        <w:trPr>
          <w:trHeight w:val="266"/>
        </w:trPr>
        <w:tc>
          <w:tcPr>
            <w:tcW w:w="3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B3F4D" w14:textId="77777777" w:rsidR="00A87932" w:rsidRPr="00C06B48" w:rsidRDefault="00A87932" w:rsidP="00C06B48">
            <w:pPr>
              <w:jc w:val="center"/>
              <w:rPr>
                <w:rFonts w:cs="Times New Roman"/>
                <w:lang w:val="en-AU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82F49" w14:textId="7A69EB35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Nagano (2013)</w:t>
            </w:r>
            <w:r w:rsidR="00CF1844">
              <w:rPr>
                <w:rFonts w:cs="Times New Roman"/>
                <w:lang w:val="en-AU"/>
              </w:rPr>
              <w:t xml:space="preserve"> </w:t>
            </w:r>
            <w:r w:rsidRPr="00C06B48">
              <w:rPr>
                <w:rFonts w:cs="Times New Roman"/>
                <w:vertAlign w:val="superscript"/>
                <w:lang w:val="en-AU"/>
              </w:rPr>
              <w:t>a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AD3D8" w14:textId="45A159FE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Okinawa (2011)</w:t>
            </w:r>
            <w:r w:rsidR="00CF1844">
              <w:rPr>
                <w:rFonts w:cs="Times New Roman"/>
                <w:lang w:val="en-AU"/>
              </w:rPr>
              <w:t xml:space="preserve"> </w:t>
            </w:r>
            <w:r w:rsidRPr="00C06B48">
              <w:rPr>
                <w:rFonts w:cs="Times New Roman"/>
                <w:vertAlign w:val="superscript"/>
                <w:lang w:val="en-AU"/>
              </w:rPr>
              <w:t>b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DD485" w14:textId="48A5CA18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All Japan (2013)</w:t>
            </w:r>
            <w:r w:rsidR="00CF1844">
              <w:rPr>
                <w:rFonts w:cs="Times New Roman"/>
                <w:lang w:val="en-AU"/>
              </w:rPr>
              <w:t xml:space="preserve"> </w:t>
            </w:r>
            <w:r w:rsidRPr="00C06B48">
              <w:rPr>
                <w:rFonts w:cs="Times New Roman"/>
                <w:vertAlign w:val="superscript"/>
                <w:lang w:val="en-AU"/>
              </w:rPr>
              <w:t>c</w:t>
            </w:r>
          </w:p>
        </w:tc>
      </w:tr>
      <w:tr w:rsidR="00A87932" w:rsidRPr="00C06B48" w14:paraId="13AC0B0C" w14:textId="77777777" w:rsidTr="00E872A9">
        <w:trPr>
          <w:trHeight w:val="299"/>
        </w:trPr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BA4A5" w14:textId="77777777" w:rsidR="00A87932" w:rsidRPr="00C06B48" w:rsidRDefault="00A87932" w:rsidP="00C06B48">
            <w:pPr>
              <w:jc w:val="center"/>
              <w:rPr>
                <w:rFonts w:cs="Times New Roman"/>
                <w:lang w:val="en-A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832F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mean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7420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SD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E129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Median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CF0D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Mean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15AB4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SD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16E0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mean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5E23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SD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3889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median</w:t>
            </w:r>
          </w:p>
        </w:tc>
      </w:tr>
      <w:tr w:rsidR="00A87932" w:rsidRPr="00C06B48" w14:paraId="7DFFFF0F" w14:textId="77777777" w:rsidTr="00E872A9">
        <w:trPr>
          <w:trHeight w:val="282"/>
        </w:trPr>
        <w:tc>
          <w:tcPr>
            <w:tcW w:w="3996" w:type="dxa"/>
            <w:tcBorders>
              <w:top w:val="single" w:sz="4" w:space="0" w:color="auto"/>
            </w:tcBorders>
          </w:tcPr>
          <w:p w14:paraId="4A3082B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Grains: rice and processed foods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4212B2C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347.9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62606E3A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182.5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14:paraId="2871984A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320.0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28EC13F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329.1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14:paraId="03C6D6B5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164.4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7E27876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383.2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14:paraId="4D82C70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182.5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2D1AF39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300.0</w:t>
            </w:r>
          </w:p>
        </w:tc>
      </w:tr>
      <w:tr w:rsidR="00A87932" w:rsidRPr="00C06B48" w14:paraId="10B858AD" w14:textId="77777777" w:rsidTr="00E872A9">
        <w:trPr>
          <w:trHeight w:val="299"/>
        </w:trPr>
        <w:tc>
          <w:tcPr>
            <w:tcW w:w="3996" w:type="dxa"/>
          </w:tcPr>
          <w:p w14:paraId="60E8D16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Grains: oat and processed foods</w:t>
            </w:r>
          </w:p>
        </w:tc>
        <w:tc>
          <w:tcPr>
            <w:tcW w:w="1035" w:type="dxa"/>
          </w:tcPr>
          <w:p w14:paraId="5EB6D02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101.8</w:t>
            </w:r>
          </w:p>
        </w:tc>
        <w:tc>
          <w:tcPr>
            <w:tcW w:w="1035" w:type="dxa"/>
          </w:tcPr>
          <w:p w14:paraId="265C8A04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115.3</w:t>
            </w:r>
          </w:p>
        </w:tc>
        <w:tc>
          <w:tcPr>
            <w:tcW w:w="1630" w:type="dxa"/>
          </w:tcPr>
          <w:p w14:paraId="47277C1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66.7</w:t>
            </w:r>
          </w:p>
        </w:tc>
        <w:tc>
          <w:tcPr>
            <w:tcW w:w="1184" w:type="dxa"/>
          </w:tcPr>
          <w:p w14:paraId="50D15B5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86.1</w:t>
            </w:r>
          </w:p>
        </w:tc>
        <w:tc>
          <w:tcPr>
            <w:tcW w:w="1480" w:type="dxa"/>
          </w:tcPr>
          <w:p w14:paraId="0AAB2880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99.8</w:t>
            </w:r>
          </w:p>
        </w:tc>
        <w:tc>
          <w:tcPr>
            <w:tcW w:w="1184" w:type="dxa"/>
          </w:tcPr>
          <w:p w14:paraId="633D79E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107.5</w:t>
            </w:r>
          </w:p>
        </w:tc>
        <w:tc>
          <w:tcPr>
            <w:tcW w:w="1035" w:type="dxa"/>
          </w:tcPr>
          <w:p w14:paraId="487BB1F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110.0</w:t>
            </w:r>
          </w:p>
        </w:tc>
        <w:tc>
          <w:tcPr>
            <w:tcW w:w="1332" w:type="dxa"/>
          </w:tcPr>
          <w:p w14:paraId="4C666EE0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72.0</w:t>
            </w:r>
          </w:p>
        </w:tc>
      </w:tr>
      <w:tr w:rsidR="00A87932" w:rsidRPr="00C06B48" w14:paraId="205BD6F9" w14:textId="77777777" w:rsidTr="00E872A9">
        <w:trPr>
          <w:trHeight w:val="282"/>
        </w:trPr>
        <w:tc>
          <w:tcPr>
            <w:tcW w:w="3996" w:type="dxa"/>
          </w:tcPr>
          <w:p w14:paraId="0B2E9B66" w14:textId="77777777" w:rsidR="00A87932" w:rsidRPr="00C06B48" w:rsidRDefault="00A87932" w:rsidP="00C06B48">
            <w:pPr>
              <w:tabs>
                <w:tab w:val="left" w:pos="1060"/>
              </w:tabs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Tubers and roots</w:t>
            </w:r>
          </w:p>
        </w:tc>
        <w:tc>
          <w:tcPr>
            <w:tcW w:w="1035" w:type="dxa"/>
          </w:tcPr>
          <w:p w14:paraId="160C548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53.2</w:t>
            </w:r>
          </w:p>
        </w:tc>
        <w:tc>
          <w:tcPr>
            <w:tcW w:w="1035" w:type="dxa"/>
          </w:tcPr>
          <w:p w14:paraId="7213628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63.2</w:t>
            </w:r>
          </w:p>
        </w:tc>
        <w:tc>
          <w:tcPr>
            <w:tcW w:w="1630" w:type="dxa"/>
          </w:tcPr>
          <w:p w14:paraId="6CB8E58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37.5</w:t>
            </w:r>
          </w:p>
        </w:tc>
        <w:tc>
          <w:tcPr>
            <w:tcW w:w="1184" w:type="dxa"/>
          </w:tcPr>
          <w:p w14:paraId="0C4A8DA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30.8</w:t>
            </w:r>
          </w:p>
        </w:tc>
        <w:tc>
          <w:tcPr>
            <w:tcW w:w="1480" w:type="dxa"/>
          </w:tcPr>
          <w:p w14:paraId="232984F5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51.2</w:t>
            </w:r>
          </w:p>
        </w:tc>
        <w:tc>
          <w:tcPr>
            <w:tcW w:w="1184" w:type="dxa"/>
          </w:tcPr>
          <w:p w14:paraId="0ADE687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53.0</w:t>
            </w:r>
          </w:p>
        </w:tc>
        <w:tc>
          <w:tcPr>
            <w:tcW w:w="1035" w:type="dxa"/>
          </w:tcPr>
          <w:p w14:paraId="1159B52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66.2</w:t>
            </w:r>
          </w:p>
        </w:tc>
        <w:tc>
          <w:tcPr>
            <w:tcW w:w="1332" w:type="dxa"/>
          </w:tcPr>
          <w:p w14:paraId="39878DE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32.0</w:t>
            </w:r>
          </w:p>
        </w:tc>
      </w:tr>
      <w:tr w:rsidR="00A87932" w:rsidRPr="00C06B48" w14:paraId="2EA4DE2B" w14:textId="77777777" w:rsidTr="00E872A9">
        <w:trPr>
          <w:trHeight w:val="282"/>
        </w:trPr>
        <w:tc>
          <w:tcPr>
            <w:tcW w:w="3996" w:type="dxa"/>
          </w:tcPr>
          <w:p w14:paraId="7E52D230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Sugar and sweeteners</w:t>
            </w:r>
          </w:p>
        </w:tc>
        <w:tc>
          <w:tcPr>
            <w:tcW w:w="1035" w:type="dxa"/>
          </w:tcPr>
          <w:p w14:paraId="4A56836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6.4</w:t>
            </w:r>
          </w:p>
        </w:tc>
        <w:tc>
          <w:tcPr>
            <w:tcW w:w="1035" w:type="dxa"/>
          </w:tcPr>
          <w:p w14:paraId="73FD06D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8.8</w:t>
            </w:r>
          </w:p>
        </w:tc>
        <w:tc>
          <w:tcPr>
            <w:tcW w:w="1630" w:type="dxa"/>
          </w:tcPr>
          <w:p w14:paraId="4CFD992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3.8</w:t>
            </w:r>
          </w:p>
        </w:tc>
        <w:tc>
          <w:tcPr>
            <w:tcW w:w="1184" w:type="dxa"/>
          </w:tcPr>
          <w:p w14:paraId="37E8C4E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4.3</w:t>
            </w:r>
          </w:p>
        </w:tc>
        <w:tc>
          <w:tcPr>
            <w:tcW w:w="1480" w:type="dxa"/>
          </w:tcPr>
          <w:p w14:paraId="77D7C9E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7.0</w:t>
            </w:r>
          </w:p>
        </w:tc>
        <w:tc>
          <w:tcPr>
            <w:tcW w:w="1184" w:type="dxa"/>
          </w:tcPr>
          <w:p w14:paraId="2C69B54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6.8</w:t>
            </w:r>
          </w:p>
        </w:tc>
        <w:tc>
          <w:tcPr>
            <w:tcW w:w="1035" w:type="dxa"/>
          </w:tcPr>
          <w:p w14:paraId="6E5B4EB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9.6</w:t>
            </w:r>
          </w:p>
        </w:tc>
        <w:tc>
          <w:tcPr>
            <w:tcW w:w="1332" w:type="dxa"/>
          </w:tcPr>
          <w:p w14:paraId="3FE77CA0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4.0</w:t>
            </w:r>
          </w:p>
        </w:tc>
      </w:tr>
      <w:tr w:rsidR="00A87932" w:rsidRPr="00C06B48" w14:paraId="261886E8" w14:textId="77777777" w:rsidTr="00E872A9">
        <w:trPr>
          <w:trHeight w:val="282"/>
        </w:trPr>
        <w:tc>
          <w:tcPr>
            <w:tcW w:w="3996" w:type="dxa"/>
          </w:tcPr>
          <w:p w14:paraId="05EBDB8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Pulses</w:t>
            </w:r>
          </w:p>
        </w:tc>
        <w:tc>
          <w:tcPr>
            <w:tcW w:w="1035" w:type="dxa"/>
          </w:tcPr>
          <w:p w14:paraId="4450D36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60.3</w:t>
            </w:r>
          </w:p>
        </w:tc>
        <w:tc>
          <w:tcPr>
            <w:tcW w:w="1035" w:type="dxa"/>
          </w:tcPr>
          <w:p w14:paraId="6BCC0E8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73.6</w:t>
            </w:r>
          </w:p>
        </w:tc>
        <w:tc>
          <w:tcPr>
            <w:tcW w:w="1630" w:type="dxa"/>
          </w:tcPr>
          <w:p w14:paraId="0E57577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37.5</w:t>
            </w:r>
          </w:p>
        </w:tc>
        <w:tc>
          <w:tcPr>
            <w:tcW w:w="1184" w:type="dxa"/>
          </w:tcPr>
          <w:p w14:paraId="47C46AF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75.0</w:t>
            </w:r>
          </w:p>
        </w:tc>
        <w:tc>
          <w:tcPr>
            <w:tcW w:w="1480" w:type="dxa"/>
          </w:tcPr>
          <w:p w14:paraId="5549738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102.9</w:t>
            </w:r>
          </w:p>
        </w:tc>
        <w:tc>
          <w:tcPr>
            <w:tcW w:w="1184" w:type="dxa"/>
          </w:tcPr>
          <w:p w14:paraId="7DE1F96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64.1</w:t>
            </w:r>
          </w:p>
        </w:tc>
        <w:tc>
          <w:tcPr>
            <w:tcW w:w="1035" w:type="dxa"/>
          </w:tcPr>
          <w:p w14:paraId="6129CBD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78.1</w:t>
            </w:r>
          </w:p>
        </w:tc>
        <w:tc>
          <w:tcPr>
            <w:tcW w:w="1332" w:type="dxa"/>
          </w:tcPr>
          <w:p w14:paraId="1B7D043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41.0</w:t>
            </w:r>
          </w:p>
        </w:tc>
      </w:tr>
      <w:tr w:rsidR="00A87932" w:rsidRPr="00C06B48" w14:paraId="19D60D8D" w14:textId="77777777" w:rsidTr="00E872A9">
        <w:trPr>
          <w:trHeight w:val="282"/>
        </w:trPr>
        <w:tc>
          <w:tcPr>
            <w:tcW w:w="3996" w:type="dxa"/>
          </w:tcPr>
          <w:p w14:paraId="15FC379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Nuts</w:t>
            </w:r>
          </w:p>
        </w:tc>
        <w:tc>
          <w:tcPr>
            <w:tcW w:w="1035" w:type="dxa"/>
          </w:tcPr>
          <w:p w14:paraId="07ED765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3.3</w:t>
            </w:r>
          </w:p>
        </w:tc>
        <w:tc>
          <w:tcPr>
            <w:tcW w:w="1035" w:type="dxa"/>
          </w:tcPr>
          <w:p w14:paraId="3BE2DE2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12.0</w:t>
            </w:r>
          </w:p>
        </w:tc>
        <w:tc>
          <w:tcPr>
            <w:tcW w:w="1630" w:type="dxa"/>
          </w:tcPr>
          <w:p w14:paraId="097218A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0.0</w:t>
            </w:r>
          </w:p>
        </w:tc>
        <w:tc>
          <w:tcPr>
            <w:tcW w:w="1184" w:type="dxa"/>
          </w:tcPr>
          <w:p w14:paraId="792869E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0.6</w:t>
            </w:r>
          </w:p>
        </w:tc>
        <w:tc>
          <w:tcPr>
            <w:tcW w:w="1480" w:type="dxa"/>
          </w:tcPr>
          <w:p w14:paraId="1E73955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3.3</w:t>
            </w:r>
          </w:p>
        </w:tc>
        <w:tc>
          <w:tcPr>
            <w:tcW w:w="1184" w:type="dxa"/>
          </w:tcPr>
          <w:p w14:paraId="5334FCF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2.0</w:t>
            </w:r>
          </w:p>
        </w:tc>
        <w:tc>
          <w:tcPr>
            <w:tcW w:w="1035" w:type="dxa"/>
          </w:tcPr>
          <w:p w14:paraId="32D8E805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8.4</w:t>
            </w:r>
          </w:p>
        </w:tc>
        <w:tc>
          <w:tcPr>
            <w:tcW w:w="1332" w:type="dxa"/>
          </w:tcPr>
          <w:p w14:paraId="4649D75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0.0</w:t>
            </w:r>
          </w:p>
        </w:tc>
      </w:tr>
      <w:tr w:rsidR="00A87932" w:rsidRPr="00C06B48" w14:paraId="4D2D12D9" w14:textId="77777777" w:rsidTr="00E872A9">
        <w:trPr>
          <w:trHeight w:val="299"/>
        </w:trPr>
        <w:tc>
          <w:tcPr>
            <w:tcW w:w="3996" w:type="dxa"/>
          </w:tcPr>
          <w:p w14:paraId="43D2ACD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Vegetables</w:t>
            </w:r>
          </w:p>
        </w:tc>
        <w:tc>
          <w:tcPr>
            <w:tcW w:w="1035" w:type="dxa"/>
          </w:tcPr>
          <w:p w14:paraId="043EA7E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319.0</w:t>
            </w:r>
          </w:p>
        </w:tc>
        <w:tc>
          <w:tcPr>
            <w:tcW w:w="1035" w:type="dxa"/>
          </w:tcPr>
          <w:p w14:paraId="72BC07E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178.6</w:t>
            </w:r>
          </w:p>
        </w:tc>
        <w:tc>
          <w:tcPr>
            <w:tcW w:w="1630" w:type="dxa"/>
          </w:tcPr>
          <w:p w14:paraId="32892C7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293.8</w:t>
            </w:r>
          </w:p>
        </w:tc>
        <w:tc>
          <w:tcPr>
            <w:tcW w:w="1184" w:type="dxa"/>
          </w:tcPr>
          <w:p w14:paraId="537AFC5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282.6</w:t>
            </w:r>
          </w:p>
        </w:tc>
        <w:tc>
          <w:tcPr>
            <w:tcW w:w="1480" w:type="dxa"/>
          </w:tcPr>
          <w:p w14:paraId="302F50CD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167.9</w:t>
            </w:r>
          </w:p>
        </w:tc>
        <w:tc>
          <w:tcPr>
            <w:tcW w:w="1184" w:type="dxa"/>
          </w:tcPr>
          <w:p w14:paraId="223B8EF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283.1</w:t>
            </w:r>
          </w:p>
        </w:tc>
        <w:tc>
          <w:tcPr>
            <w:tcW w:w="1035" w:type="dxa"/>
          </w:tcPr>
          <w:p w14:paraId="61E90A1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172.9</w:t>
            </w:r>
          </w:p>
        </w:tc>
        <w:tc>
          <w:tcPr>
            <w:tcW w:w="1332" w:type="dxa"/>
          </w:tcPr>
          <w:p w14:paraId="443555E5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254.2</w:t>
            </w:r>
          </w:p>
        </w:tc>
      </w:tr>
      <w:tr w:rsidR="00A87932" w:rsidRPr="00C06B48" w14:paraId="0B2AFC9A" w14:textId="77777777" w:rsidTr="00E872A9">
        <w:trPr>
          <w:trHeight w:val="282"/>
        </w:trPr>
        <w:tc>
          <w:tcPr>
            <w:tcW w:w="3996" w:type="dxa"/>
          </w:tcPr>
          <w:p w14:paraId="5538F4C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Green</w:t>
            </w:r>
            <w:r w:rsidRPr="00C06B48">
              <w:rPr>
                <w:rFonts w:eastAsia="MS Mincho" w:cs="Times New Roman"/>
                <w:lang w:val="en-AU"/>
              </w:rPr>
              <w:t xml:space="preserve">　</w:t>
            </w:r>
            <w:r w:rsidRPr="00C06B48">
              <w:rPr>
                <w:rFonts w:cs="Times New Roman"/>
                <w:lang w:val="en-AU"/>
              </w:rPr>
              <w:t>and yellow vegetables</w:t>
            </w:r>
          </w:p>
        </w:tc>
        <w:tc>
          <w:tcPr>
            <w:tcW w:w="1035" w:type="dxa"/>
          </w:tcPr>
          <w:p w14:paraId="05148B3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113.8</w:t>
            </w:r>
          </w:p>
        </w:tc>
        <w:tc>
          <w:tcPr>
            <w:tcW w:w="1035" w:type="dxa"/>
          </w:tcPr>
          <w:p w14:paraId="002D3A3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100.5</w:t>
            </w:r>
          </w:p>
        </w:tc>
        <w:tc>
          <w:tcPr>
            <w:tcW w:w="1630" w:type="dxa"/>
          </w:tcPr>
          <w:p w14:paraId="621EE7C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85.1</w:t>
            </w:r>
          </w:p>
        </w:tc>
        <w:tc>
          <w:tcPr>
            <w:tcW w:w="1184" w:type="dxa"/>
          </w:tcPr>
          <w:p w14:paraId="56AFC0E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87.4</w:t>
            </w:r>
          </w:p>
        </w:tc>
        <w:tc>
          <w:tcPr>
            <w:tcW w:w="1480" w:type="dxa"/>
          </w:tcPr>
          <w:p w14:paraId="2F88117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78.2</w:t>
            </w:r>
          </w:p>
        </w:tc>
        <w:tc>
          <w:tcPr>
            <w:tcW w:w="1184" w:type="dxa"/>
          </w:tcPr>
          <w:p w14:paraId="1213013D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87.3</w:t>
            </w:r>
          </w:p>
        </w:tc>
        <w:tc>
          <w:tcPr>
            <w:tcW w:w="1035" w:type="dxa"/>
          </w:tcPr>
          <w:p w14:paraId="7E233010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81.3</w:t>
            </w:r>
          </w:p>
        </w:tc>
        <w:tc>
          <w:tcPr>
            <w:tcW w:w="1332" w:type="dxa"/>
          </w:tcPr>
          <w:p w14:paraId="26F7CAC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67.5</w:t>
            </w:r>
          </w:p>
        </w:tc>
      </w:tr>
      <w:tr w:rsidR="00A87932" w:rsidRPr="00C06B48" w14:paraId="755D4440" w14:textId="77777777" w:rsidTr="00E872A9">
        <w:trPr>
          <w:trHeight w:val="282"/>
        </w:trPr>
        <w:tc>
          <w:tcPr>
            <w:tcW w:w="3996" w:type="dxa"/>
          </w:tcPr>
          <w:p w14:paraId="0B295E4A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Other vegetables</w:t>
            </w:r>
          </w:p>
        </w:tc>
        <w:tc>
          <w:tcPr>
            <w:tcW w:w="1035" w:type="dxa"/>
          </w:tcPr>
          <w:p w14:paraId="4D12F52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205.3</w:t>
            </w:r>
          </w:p>
        </w:tc>
        <w:tc>
          <w:tcPr>
            <w:tcW w:w="1035" w:type="dxa"/>
          </w:tcPr>
          <w:p w14:paraId="6B53C2D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134.6</w:t>
            </w:r>
          </w:p>
        </w:tc>
        <w:tc>
          <w:tcPr>
            <w:tcW w:w="1630" w:type="dxa"/>
          </w:tcPr>
          <w:p w14:paraId="0765AA1D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183.5</w:t>
            </w:r>
          </w:p>
        </w:tc>
        <w:tc>
          <w:tcPr>
            <w:tcW w:w="1184" w:type="dxa"/>
          </w:tcPr>
          <w:p w14:paraId="623BDA7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181.8</w:t>
            </w:r>
          </w:p>
        </w:tc>
        <w:tc>
          <w:tcPr>
            <w:tcW w:w="1480" w:type="dxa"/>
          </w:tcPr>
          <w:p w14:paraId="2D38454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131.0</w:t>
            </w:r>
          </w:p>
        </w:tc>
        <w:tc>
          <w:tcPr>
            <w:tcW w:w="1184" w:type="dxa"/>
          </w:tcPr>
          <w:p w14:paraId="62C72E14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172.1</w:t>
            </w:r>
          </w:p>
        </w:tc>
        <w:tc>
          <w:tcPr>
            <w:tcW w:w="1035" w:type="dxa"/>
          </w:tcPr>
          <w:p w14:paraId="0E3F9B5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121.0</w:t>
            </w:r>
          </w:p>
        </w:tc>
        <w:tc>
          <w:tcPr>
            <w:tcW w:w="1332" w:type="dxa"/>
          </w:tcPr>
          <w:p w14:paraId="39365B6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150.3</w:t>
            </w:r>
          </w:p>
        </w:tc>
      </w:tr>
      <w:tr w:rsidR="00A87932" w:rsidRPr="00C06B48" w14:paraId="2E1877F9" w14:textId="77777777" w:rsidTr="00E872A9">
        <w:trPr>
          <w:trHeight w:val="299"/>
        </w:trPr>
        <w:tc>
          <w:tcPr>
            <w:tcW w:w="3996" w:type="dxa"/>
          </w:tcPr>
          <w:p w14:paraId="1610302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Pickled products</w:t>
            </w:r>
          </w:p>
        </w:tc>
        <w:tc>
          <w:tcPr>
            <w:tcW w:w="1035" w:type="dxa"/>
          </w:tcPr>
          <w:p w14:paraId="061521F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17.3</w:t>
            </w:r>
          </w:p>
        </w:tc>
        <w:tc>
          <w:tcPr>
            <w:tcW w:w="1035" w:type="dxa"/>
          </w:tcPr>
          <w:p w14:paraId="73C4BE9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32.9</w:t>
            </w:r>
          </w:p>
        </w:tc>
        <w:tc>
          <w:tcPr>
            <w:tcW w:w="1630" w:type="dxa"/>
          </w:tcPr>
          <w:p w14:paraId="5DD1B4F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0.0</w:t>
            </w:r>
          </w:p>
        </w:tc>
        <w:tc>
          <w:tcPr>
            <w:tcW w:w="1184" w:type="dxa"/>
          </w:tcPr>
          <w:p w14:paraId="5117AA5D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3.5</w:t>
            </w:r>
          </w:p>
        </w:tc>
        <w:tc>
          <w:tcPr>
            <w:tcW w:w="1480" w:type="dxa"/>
          </w:tcPr>
          <w:p w14:paraId="13EF94B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8.2</w:t>
            </w:r>
          </w:p>
        </w:tc>
        <w:tc>
          <w:tcPr>
            <w:tcW w:w="1184" w:type="dxa"/>
          </w:tcPr>
          <w:p w14:paraId="69281B25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10.8</w:t>
            </w:r>
          </w:p>
        </w:tc>
        <w:tc>
          <w:tcPr>
            <w:tcW w:w="1035" w:type="dxa"/>
          </w:tcPr>
          <w:p w14:paraId="42A65A45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22.9</w:t>
            </w:r>
          </w:p>
        </w:tc>
        <w:tc>
          <w:tcPr>
            <w:tcW w:w="1332" w:type="dxa"/>
          </w:tcPr>
          <w:p w14:paraId="02E1DE44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0.0</w:t>
            </w:r>
          </w:p>
        </w:tc>
      </w:tr>
      <w:tr w:rsidR="00A87932" w:rsidRPr="00C06B48" w14:paraId="44FC2639" w14:textId="77777777" w:rsidTr="00E872A9">
        <w:trPr>
          <w:trHeight w:val="282"/>
        </w:trPr>
        <w:tc>
          <w:tcPr>
            <w:tcW w:w="3996" w:type="dxa"/>
          </w:tcPr>
          <w:p w14:paraId="7BBF57C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Fruits and products</w:t>
            </w:r>
          </w:p>
        </w:tc>
        <w:tc>
          <w:tcPr>
            <w:tcW w:w="1035" w:type="dxa"/>
          </w:tcPr>
          <w:p w14:paraId="7698948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103.7</w:t>
            </w:r>
          </w:p>
        </w:tc>
        <w:tc>
          <w:tcPr>
            <w:tcW w:w="1035" w:type="dxa"/>
          </w:tcPr>
          <w:p w14:paraId="5688359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126.3</w:t>
            </w:r>
          </w:p>
        </w:tc>
        <w:tc>
          <w:tcPr>
            <w:tcW w:w="1630" w:type="dxa"/>
          </w:tcPr>
          <w:p w14:paraId="427D0DF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66.1</w:t>
            </w:r>
          </w:p>
        </w:tc>
        <w:tc>
          <w:tcPr>
            <w:tcW w:w="1184" w:type="dxa"/>
          </w:tcPr>
          <w:p w14:paraId="528D9F5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63.2</w:t>
            </w:r>
          </w:p>
        </w:tc>
        <w:tc>
          <w:tcPr>
            <w:tcW w:w="1480" w:type="dxa"/>
          </w:tcPr>
          <w:p w14:paraId="1E268195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104.7</w:t>
            </w:r>
          </w:p>
        </w:tc>
        <w:tc>
          <w:tcPr>
            <w:tcW w:w="1184" w:type="dxa"/>
          </w:tcPr>
          <w:p w14:paraId="4645F4B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116.5</w:t>
            </w:r>
          </w:p>
        </w:tc>
        <w:tc>
          <w:tcPr>
            <w:tcW w:w="1035" w:type="dxa"/>
          </w:tcPr>
          <w:p w14:paraId="04C9E42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142.5</w:t>
            </w:r>
          </w:p>
        </w:tc>
        <w:tc>
          <w:tcPr>
            <w:tcW w:w="1332" w:type="dxa"/>
          </w:tcPr>
          <w:p w14:paraId="5043681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77.7</w:t>
            </w:r>
          </w:p>
        </w:tc>
      </w:tr>
      <w:tr w:rsidR="00A87932" w:rsidRPr="00C06B48" w14:paraId="11AA10BF" w14:textId="77777777" w:rsidTr="00E872A9">
        <w:trPr>
          <w:trHeight w:val="282"/>
        </w:trPr>
        <w:tc>
          <w:tcPr>
            <w:tcW w:w="3996" w:type="dxa"/>
          </w:tcPr>
          <w:p w14:paraId="18532E94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lastRenderedPageBreak/>
              <w:t>Mushrooms</w:t>
            </w:r>
          </w:p>
        </w:tc>
        <w:tc>
          <w:tcPr>
            <w:tcW w:w="1035" w:type="dxa"/>
          </w:tcPr>
          <w:p w14:paraId="4A2E9D6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21.0</w:t>
            </w:r>
          </w:p>
        </w:tc>
        <w:tc>
          <w:tcPr>
            <w:tcW w:w="1035" w:type="dxa"/>
          </w:tcPr>
          <w:p w14:paraId="7958AC9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31.9</w:t>
            </w:r>
          </w:p>
        </w:tc>
        <w:tc>
          <w:tcPr>
            <w:tcW w:w="1630" w:type="dxa"/>
          </w:tcPr>
          <w:p w14:paraId="59E1FD9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10.0</w:t>
            </w:r>
          </w:p>
        </w:tc>
        <w:tc>
          <w:tcPr>
            <w:tcW w:w="1184" w:type="dxa"/>
          </w:tcPr>
          <w:p w14:paraId="4DCA508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10.7</w:t>
            </w:r>
          </w:p>
        </w:tc>
        <w:tc>
          <w:tcPr>
            <w:tcW w:w="1480" w:type="dxa"/>
          </w:tcPr>
          <w:p w14:paraId="657F967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21.9</w:t>
            </w:r>
          </w:p>
        </w:tc>
        <w:tc>
          <w:tcPr>
            <w:tcW w:w="1184" w:type="dxa"/>
          </w:tcPr>
          <w:p w14:paraId="6ABB599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17.3</w:t>
            </w:r>
          </w:p>
        </w:tc>
        <w:tc>
          <w:tcPr>
            <w:tcW w:w="1035" w:type="dxa"/>
          </w:tcPr>
          <w:p w14:paraId="306A0A2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28.0</w:t>
            </w:r>
          </w:p>
        </w:tc>
        <w:tc>
          <w:tcPr>
            <w:tcW w:w="1332" w:type="dxa"/>
          </w:tcPr>
          <w:p w14:paraId="6F14F28D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3.3</w:t>
            </w:r>
          </w:p>
        </w:tc>
      </w:tr>
      <w:tr w:rsidR="00A87932" w:rsidRPr="00C06B48" w14:paraId="36894DDE" w14:textId="77777777" w:rsidTr="00E872A9">
        <w:trPr>
          <w:trHeight w:val="299"/>
        </w:trPr>
        <w:tc>
          <w:tcPr>
            <w:tcW w:w="3996" w:type="dxa"/>
          </w:tcPr>
          <w:p w14:paraId="44513D3D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Algae</w:t>
            </w:r>
          </w:p>
        </w:tc>
        <w:tc>
          <w:tcPr>
            <w:tcW w:w="1035" w:type="dxa"/>
          </w:tcPr>
          <w:p w14:paraId="7BA71C6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12.1</w:t>
            </w:r>
          </w:p>
        </w:tc>
        <w:tc>
          <w:tcPr>
            <w:tcW w:w="1035" w:type="dxa"/>
          </w:tcPr>
          <w:p w14:paraId="54FAAEE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22.7</w:t>
            </w:r>
          </w:p>
        </w:tc>
        <w:tc>
          <w:tcPr>
            <w:tcW w:w="1630" w:type="dxa"/>
          </w:tcPr>
          <w:p w14:paraId="3014D95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2.1</w:t>
            </w:r>
          </w:p>
        </w:tc>
        <w:tc>
          <w:tcPr>
            <w:tcW w:w="1184" w:type="dxa"/>
          </w:tcPr>
          <w:p w14:paraId="2AE3B1E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14.2</w:t>
            </w:r>
          </w:p>
        </w:tc>
        <w:tc>
          <w:tcPr>
            <w:tcW w:w="1480" w:type="dxa"/>
          </w:tcPr>
          <w:p w14:paraId="7C2BF08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27.1</w:t>
            </w:r>
          </w:p>
        </w:tc>
        <w:tc>
          <w:tcPr>
            <w:tcW w:w="1184" w:type="dxa"/>
          </w:tcPr>
          <w:p w14:paraId="3CB8866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10.7</w:t>
            </w:r>
          </w:p>
        </w:tc>
        <w:tc>
          <w:tcPr>
            <w:tcW w:w="1035" w:type="dxa"/>
          </w:tcPr>
          <w:p w14:paraId="0E08D8FD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20.6</w:t>
            </w:r>
          </w:p>
        </w:tc>
        <w:tc>
          <w:tcPr>
            <w:tcW w:w="1332" w:type="dxa"/>
          </w:tcPr>
          <w:p w14:paraId="047924E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1.5</w:t>
            </w:r>
          </w:p>
        </w:tc>
      </w:tr>
      <w:tr w:rsidR="00A87932" w:rsidRPr="00C06B48" w14:paraId="26453455" w14:textId="77777777" w:rsidTr="00E872A9">
        <w:trPr>
          <w:trHeight w:val="282"/>
        </w:trPr>
        <w:tc>
          <w:tcPr>
            <w:tcW w:w="3996" w:type="dxa"/>
          </w:tcPr>
          <w:p w14:paraId="4C7D0DF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Raw fish and seashells</w:t>
            </w:r>
          </w:p>
        </w:tc>
        <w:tc>
          <w:tcPr>
            <w:tcW w:w="1035" w:type="dxa"/>
          </w:tcPr>
          <w:p w14:paraId="748DD88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46.4</w:t>
            </w:r>
          </w:p>
        </w:tc>
        <w:tc>
          <w:tcPr>
            <w:tcW w:w="1035" w:type="dxa"/>
          </w:tcPr>
          <w:p w14:paraId="00B7BEE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58.1</w:t>
            </w:r>
          </w:p>
        </w:tc>
        <w:tc>
          <w:tcPr>
            <w:tcW w:w="1630" w:type="dxa"/>
          </w:tcPr>
          <w:p w14:paraId="24238F7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25.0</w:t>
            </w:r>
          </w:p>
        </w:tc>
        <w:tc>
          <w:tcPr>
            <w:tcW w:w="1184" w:type="dxa"/>
          </w:tcPr>
          <w:p w14:paraId="0342AEA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46.3</w:t>
            </w:r>
          </w:p>
        </w:tc>
        <w:tc>
          <w:tcPr>
            <w:tcW w:w="1480" w:type="dxa"/>
          </w:tcPr>
          <w:p w14:paraId="30322DE5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62.9</w:t>
            </w:r>
          </w:p>
        </w:tc>
        <w:tc>
          <w:tcPr>
            <w:tcW w:w="1184" w:type="dxa"/>
          </w:tcPr>
          <w:p w14:paraId="10176C65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47.8</w:t>
            </w:r>
          </w:p>
        </w:tc>
        <w:tc>
          <w:tcPr>
            <w:tcW w:w="1035" w:type="dxa"/>
          </w:tcPr>
          <w:p w14:paraId="6DA6286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62.0</w:t>
            </w:r>
          </w:p>
        </w:tc>
        <w:tc>
          <w:tcPr>
            <w:tcW w:w="1332" w:type="dxa"/>
          </w:tcPr>
          <w:p w14:paraId="1A6816F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24.0</w:t>
            </w:r>
          </w:p>
        </w:tc>
      </w:tr>
      <w:tr w:rsidR="00A87932" w:rsidRPr="00C06B48" w14:paraId="53B5EA03" w14:textId="77777777" w:rsidTr="00E872A9">
        <w:trPr>
          <w:trHeight w:val="282"/>
        </w:trPr>
        <w:tc>
          <w:tcPr>
            <w:tcW w:w="3996" w:type="dxa"/>
          </w:tcPr>
          <w:p w14:paraId="47F5625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Processed sea foods</w:t>
            </w:r>
          </w:p>
        </w:tc>
        <w:tc>
          <w:tcPr>
            <w:tcW w:w="1035" w:type="dxa"/>
          </w:tcPr>
          <w:p w14:paraId="2BCB808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36.5</w:t>
            </w:r>
          </w:p>
        </w:tc>
        <w:tc>
          <w:tcPr>
            <w:tcW w:w="1035" w:type="dxa"/>
          </w:tcPr>
          <w:p w14:paraId="390F50E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44.6</w:t>
            </w:r>
          </w:p>
        </w:tc>
        <w:tc>
          <w:tcPr>
            <w:tcW w:w="1630" w:type="dxa"/>
          </w:tcPr>
          <w:p w14:paraId="1B9E8F4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21.0</w:t>
            </w:r>
          </w:p>
        </w:tc>
        <w:tc>
          <w:tcPr>
            <w:tcW w:w="1184" w:type="dxa"/>
          </w:tcPr>
          <w:p w14:paraId="2CEC1BF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17.6</w:t>
            </w:r>
          </w:p>
        </w:tc>
        <w:tc>
          <w:tcPr>
            <w:tcW w:w="1480" w:type="dxa"/>
          </w:tcPr>
          <w:p w14:paraId="78FAC0C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29.1</w:t>
            </w:r>
          </w:p>
        </w:tc>
        <w:tc>
          <w:tcPr>
            <w:tcW w:w="1184" w:type="dxa"/>
          </w:tcPr>
          <w:p w14:paraId="46C19204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31.0</w:t>
            </w:r>
          </w:p>
        </w:tc>
        <w:tc>
          <w:tcPr>
            <w:tcW w:w="1035" w:type="dxa"/>
          </w:tcPr>
          <w:p w14:paraId="0B0B7E7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44.7</w:t>
            </w:r>
          </w:p>
        </w:tc>
        <w:tc>
          <w:tcPr>
            <w:tcW w:w="1332" w:type="dxa"/>
          </w:tcPr>
          <w:p w14:paraId="530075D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10.0</w:t>
            </w:r>
          </w:p>
        </w:tc>
      </w:tr>
      <w:tr w:rsidR="00A87932" w:rsidRPr="00C06B48" w14:paraId="395A473B" w14:textId="77777777" w:rsidTr="00E872A9">
        <w:trPr>
          <w:trHeight w:val="299"/>
        </w:trPr>
        <w:tc>
          <w:tcPr>
            <w:tcW w:w="3996" w:type="dxa"/>
            <w:tcBorders>
              <w:bottom w:val="nil"/>
            </w:tcBorders>
          </w:tcPr>
          <w:p w14:paraId="04DF4950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Meat</w:t>
            </w:r>
          </w:p>
        </w:tc>
        <w:tc>
          <w:tcPr>
            <w:tcW w:w="1035" w:type="dxa"/>
            <w:tcBorders>
              <w:bottom w:val="nil"/>
            </w:tcBorders>
          </w:tcPr>
          <w:p w14:paraId="050C3BD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81.6</w:t>
            </w:r>
          </w:p>
        </w:tc>
        <w:tc>
          <w:tcPr>
            <w:tcW w:w="1035" w:type="dxa"/>
            <w:tcBorders>
              <w:bottom w:val="nil"/>
            </w:tcBorders>
          </w:tcPr>
          <w:p w14:paraId="416035F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70.6</w:t>
            </w:r>
          </w:p>
        </w:tc>
        <w:tc>
          <w:tcPr>
            <w:tcW w:w="1630" w:type="dxa"/>
            <w:tcBorders>
              <w:bottom w:val="nil"/>
            </w:tcBorders>
          </w:tcPr>
          <w:p w14:paraId="2302370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65.5</w:t>
            </w:r>
          </w:p>
        </w:tc>
        <w:tc>
          <w:tcPr>
            <w:tcW w:w="1184" w:type="dxa"/>
            <w:tcBorders>
              <w:bottom w:val="nil"/>
            </w:tcBorders>
          </w:tcPr>
          <w:p w14:paraId="27066854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89.4</w:t>
            </w:r>
          </w:p>
        </w:tc>
        <w:tc>
          <w:tcPr>
            <w:tcW w:w="1480" w:type="dxa"/>
            <w:tcBorders>
              <w:bottom w:val="nil"/>
            </w:tcBorders>
          </w:tcPr>
          <w:p w14:paraId="3BDD355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78.8</w:t>
            </w:r>
          </w:p>
        </w:tc>
        <w:tc>
          <w:tcPr>
            <w:tcW w:w="1184" w:type="dxa"/>
            <w:tcBorders>
              <w:bottom w:val="nil"/>
            </w:tcBorders>
          </w:tcPr>
          <w:p w14:paraId="3054D1E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86.8</w:t>
            </w:r>
          </w:p>
        </w:tc>
        <w:tc>
          <w:tcPr>
            <w:tcW w:w="1035" w:type="dxa"/>
            <w:tcBorders>
              <w:bottom w:val="nil"/>
            </w:tcBorders>
          </w:tcPr>
          <w:p w14:paraId="41056FB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74.3</w:t>
            </w:r>
          </w:p>
        </w:tc>
        <w:tc>
          <w:tcPr>
            <w:tcW w:w="1332" w:type="dxa"/>
            <w:tcBorders>
              <w:bottom w:val="nil"/>
            </w:tcBorders>
          </w:tcPr>
          <w:p w14:paraId="089AE545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72.3</w:t>
            </w:r>
          </w:p>
        </w:tc>
      </w:tr>
      <w:tr w:rsidR="00A87932" w:rsidRPr="00C06B48" w14:paraId="23FCE4D0" w14:textId="77777777" w:rsidTr="00E872A9">
        <w:trPr>
          <w:trHeight w:val="282"/>
        </w:trPr>
        <w:tc>
          <w:tcPr>
            <w:tcW w:w="3996" w:type="dxa"/>
            <w:tcBorders>
              <w:top w:val="nil"/>
              <w:bottom w:val="nil"/>
            </w:tcBorders>
          </w:tcPr>
          <w:p w14:paraId="576B80F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Eggs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524072F4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34.6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0D86DCF3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32.0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09D715B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35.2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1B69EE1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31.7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49DFE0EA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31.7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2CC454D0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34.1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02F6874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34.7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46B189B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29.5</w:t>
            </w:r>
          </w:p>
        </w:tc>
      </w:tr>
      <w:tr w:rsidR="00A87932" w:rsidRPr="00C06B48" w14:paraId="73594643" w14:textId="77777777" w:rsidTr="00E872A9">
        <w:trPr>
          <w:trHeight w:val="282"/>
        </w:trPr>
        <w:tc>
          <w:tcPr>
            <w:tcW w:w="3996" w:type="dxa"/>
            <w:tcBorders>
              <w:top w:val="nil"/>
              <w:bottom w:val="nil"/>
            </w:tcBorders>
          </w:tcPr>
          <w:p w14:paraId="37E2B3F0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Milk and processed daily products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0F1DD6C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103.3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06C4786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127.1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14:paraId="3A4C4D3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50.1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1C3B984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66.8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354E3024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117.8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1399A614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103.9</w:t>
            </w:r>
          </w:p>
        </w:tc>
        <w:tc>
          <w:tcPr>
            <w:tcW w:w="1035" w:type="dxa"/>
            <w:tcBorders>
              <w:top w:val="nil"/>
              <w:bottom w:val="nil"/>
            </w:tcBorders>
          </w:tcPr>
          <w:p w14:paraId="08850E4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131.7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14:paraId="7382934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50.0</w:t>
            </w:r>
          </w:p>
        </w:tc>
      </w:tr>
      <w:tr w:rsidR="00A87932" w:rsidRPr="00C06B48" w14:paraId="01BD5D0A" w14:textId="77777777" w:rsidTr="00E872A9">
        <w:trPr>
          <w:trHeight w:val="282"/>
        </w:trPr>
        <w:tc>
          <w:tcPr>
            <w:tcW w:w="3996" w:type="dxa"/>
            <w:tcBorders>
              <w:top w:val="nil"/>
            </w:tcBorders>
          </w:tcPr>
          <w:p w14:paraId="42E9642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Oils and fats</w:t>
            </w:r>
          </w:p>
        </w:tc>
        <w:tc>
          <w:tcPr>
            <w:tcW w:w="1035" w:type="dxa"/>
            <w:tcBorders>
              <w:top w:val="nil"/>
            </w:tcBorders>
          </w:tcPr>
          <w:p w14:paraId="0EB4616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9.9</w:t>
            </w:r>
          </w:p>
        </w:tc>
        <w:tc>
          <w:tcPr>
            <w:tcW w:w="1035" w:type="dxa"/>
            <w:tcBorders>
              <w:top w:val="nil"/>
            </w:tcBorders>
          </w:tcPr>
          <w:p w14:paraId="390A2E9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8.9</w:t>
            </w:r>
          </w:p>
        </w:tc>
        <w:tc>
          <w:tcPr>
            <w:tcW w:w="1630" w:type="dxa"/>
            <w:tcBorders>
              <w:top w:val="nil"/>
            </w:tcBorders>
          </w:tcPr>
          <w:p w14:paraId="56AB610D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8.2</w:t>
            </w:r>
          </w:p>
        </w:tc>
        <w:tc>
          <w:tcPr>
            <w:tcW w:w="1184" w:type="dxa"/>
            <w:tcBorders>
              <w:top w:val="nil"/>
            </w:tcBorders>
          </w:tcPr>
          <w:p w14:paraId="07B72105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10.4</w:t>
            </w:r>
          </w:p>
        </w:tc>
        <w:tc>
          <w:tcPr>
            <w:tcW w:w="1480" w:type="dxa"/>
            <w:tcBorders>
              <w:top w:val="nil"/>
            </w:tcBorders>
          </w:tcPr>
          <w:p w14:paraId="177A628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8.3</w:t>
            </w:r>
          </w:p>
        </w:tc>
        <w:tc>
          <w:tcPr>
            <w:tcW w:w="1184" w:type="dxa"/>
            <w:tcBorders>
              <w:top w:val="nil"/>
            </w:tcBorders>
          </w:tcPr>
          <w:p w14:paraId="4D21D6B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10.3</w:t>
            </w:r>
          </w:p>
        </w:tc>
        <w:tc>
          <w:tcPr>
            <w:tcW w:w="1035" w:type="dxa"/>
            <w:tcBorders>
              <w:top w:val="nil"/>
            </w:tcBorders>
          </w:tcPr>
          <w:p w14:paraId="2636FAE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9.4</w:t>
            </w:r>
          </w:p>
        </w:tc>
        <w:tc>
          <w:tcPr>
            <w:tcW w:w="1332" w:type="dxa"/>
            <w:tcBorders>
              <w:top w:val="nil"/>
            </w:tcBorders>
          </w:tcPr>
          <w:p w14:paraId="26435FC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8.0</w:t>
            </w:r>
          </w:p>
        </w:tc>
      </w:tr>
      <w:tr w:rsidR="00A87932" w:rsidRPr="00C06B48" w14:paraId="09F91FC6" w14:textId="77777777" w:rsidTr="00E872A9">
        <w:trPr>
          <w:trHeight w:val="282"/>
        </w:trPr>
        <w:tc>
          <w:tcPr>
            <w:tcW w:w="3996" w:type="dxa"/>
          </w:tcPr>
          <w:p w14:paraId="58A6E7A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Confectioneries</w:t>
            </w:r>
          </w:p>
        </w:tc>
        <w:tc>
          <w:tcPr>
            <w:tcW w:w="1035" w:type="dxa"/>
          </w:tcPr>
          <w:p w14:paraId="1611D32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19.8</w:t>
            </w:r>
          </w:p>
        </w:tc>
        <w:tc>
          <w:tcPr>
            <w:tcW w:w="1035" w:type="dxa"/>
          </w:tcPr>
          <w:p w14:paraId="44DE55B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38.0</w:t>
            </w:r>
          </w:p>
        </w:tc>
        <w:tc>
          <w:tcPr>
            <w:tcW w:w="1630" w:type="dxa"/>
          </w:tcPr>
          <w:p w14:paraId="208AF91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0.0</w:t>
            </w:r>
          </w:p>
        </w:tc>
        <w:tc>
          <w:tcPr>
            <w:tcW w:w="1184" w:type="dxa"/>
          </w:tcPr>
          <w:p w14:paraId="0E82B64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13.3</w:t>
            </w:r>
          </w:p>
        </w:tc>
        <w:tc>
          <w:tcPr>
            <w:tcW w:w="1480" w:type="dxa"/>
          </w:tcPr>
          <w:p w14:paraId="4796BFB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30.3</w:t>
            </w:r>
          </w:p>
        </w:tc>
        <w:tc>
          <w:tcPr>
            <w:tcW w:w="1184" w:type="dxa"/>
          </w:tcPr>
          <w:p w14:paraId="7D45C317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25.3</w:t>
            </w:r>
          </w:p>
        </w:tc>
        <w:tc>
          <w:tcPr>
            <w:tcW w:w="1035" w:type="dxa"/>
          </w:tcPr>
          <w:p w14:paraId="785A53F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47.2</w:t>
            </w:r>
          </w:p>
        </w:tc>
        <w:tc>
          <w:tcPr>
            <w:tcW w:w="1332" w:type="dxa"/>
          </w:tcPr>
          <w:p w14:paraId="3C5452C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0.0</w:t>
            </w:r>
          </w:p>
        </w:tc>
      </w:tr>
      <w:tr w:rsidR="00A87932" w:rsidRPr="00C06B48" w14:paraId="6BF92AD6" w14:textId="77777777" w:rsidTr="00E872A9">
        <w:trPr>
          <w:trHeight w:val="282"/>
        </w:trPr>
        <w:tc>
          <w:tcPr>
            <w:tcW w:w="3996" w:type="dxa"/>
          </w:tcPr>
          <w:p w14:paraId="3544A33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Alcoholic beverages</w:t>
            </w:r>
          </w:p>
        </w:tc>
        <w:tc>
          <w:tcPr>
            <w:tcW w:w="1035" w:type="dxa"/>
          </w:tcPr>
          <w:p w14:paraId="2536E00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94.2</w:t>
            </w:r>
          </w:p>
        </w:tc>
        <w:tc>
          <w:tcPr>
            <w:tcW w:w="1035" w:type="dxa"/>
          </w:tcPr>
          <w:p w14:paraId="453D6554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237.5</w:t>
            </w:r>
          </w:p>
        </w:tc>
        <w:tc>
          <w:tcPr>
            <w:tcW w:w="1630" w:type="dxa"/>
          </w:tcPr>
          <w:p w14:paraId="5F6519D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0.0</w:t>
            </w:r>
          </w:p>
        </w:tc>
        <w:tc>
          <w:tcPr>
            <w:tcW w:w="1184" w:type="dxa"/>
          </w:tcPr>
          <w:p w14:paraId="449DFEAA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103.2</w:t>
            </w:r>
          </w:p>
        </w:tc>
        <w:tc>
          <w:tcPr>
            <w:tcW w:w="1480" w:type="dxa"/>
          </w:tcPr>
          <w:p w14:paraId="7C3F8F4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291.8</w:t>
            </w:r>
          </w:p>
        </w:tc>
        <w:tc>
          <w:tcPr>
            <w:tcW w:w="1184" w:type="dxa"/>
          </w:tcPr>
          <w:p w14:paraId="2D67A61A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121.1</w:t>
            </w:r>
          </w:p>
        </w:tc>
        <w:tc>
          <w:tcPr>
            <w:tcW w:w="1035" w:type="dxa"/>
          </w:tcPr>
          <w:p w14:paraId="7C5C061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283.0</w:t>
            </w:r>
          </w:p>
        </w:tc>
        <w:tc>
          <w:tcPr>
            <w:tcW w:w="1332" w:type="dxa"/>
          </w:tcPr>
          <w:p w14:paraId="7162879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0.8</w:t>
            </w:r>
          </w:p>
        </w:tc>
      </w:tr>
      <w:tr w:rsidR="00A87932" w:rsidRPr="00C06B48" w14:paraId="2EDB5590" w14:textId="77777777" w:rsidTr="00E872A9">
        <w:trPr>
          <w:trHeight w:val="282"/>
        </w:trPr>
        <w:tc>
          <w:tcPr>
            <w:tcW w:w="3996" w:type="dxa"/>
          </w:tcPr>
          <w:p w14:paraId="50ED3260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Other preference beverages</w:t>
            </w:r>
          </w:p>
        </w:tc>
        <w:tc>
          <w:tcPr>
            <w:tcW w:w="1035" w:type="dxa"/>
          </w:tcPr>
          <w:p w14:paraId="36B2769A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577.8</w:t>
            </w:r>
          </w:p>
        </w:tc>
        <w:tc>
          <w:tcPr>
            <w:tcW w:w="1035" w:type="dxa"/>
          </w:tcPr>
          <w:p w14:paraId="777CB0B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460.3</w:t>
            </w:r>
          </w:p>
        </w:tc>
        <w:tc>
          <w:tcPr>
            <w:tcW w:w="1630" w:type="dxa"/>
          </w:tcPr>
          <w:p w14:paraId="0594FE6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516.5</w:t>
            </w:r>
          </w:p>
        </w:tc>
        <w:tc>
          <w:tcPr>
            <w:tcW w:w="1184" w:type="dxa"/>
          </w:tcPr>
          <w:p w14:paraId="3FEFA03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470.2</w:t>
            </w:r>
          </w:p>
        </w:tc>
        <w:tc>
          <w:tcPr>
            <w:tcW w:w="1480" w:type="dxa"/>
          </w:tcPr>
          <w:p w14:paraId="66E30532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420.3</w:t>
            </w:r>
          </w:p>
        </w:tc>
        <w:tc>
          <w:tcPr>
            <w:tcW w:w="1184" w:type="dxa"/>
          </w:tcPr>
          <w:p w14:paraId="2E4B427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547.4</w:t>
            </w:r>
          </w:p>
        </w:tc>
        <w:tc>
          <w:tcPr>
            <w:tcW w:w="1035" w:type="dxa"/>
          </w:tcPr>
          <w:p w14:paraId="1842311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416.6</w:t>
            </w:r>
          </w:p>
        </w:tc>
        <w:tc>
          <w:tcPr>
            <w:tcW w:w="1332" w:type="dxa"/>
          </w:tcPr>
          <w:p w14:paraId="3E611E7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492.0</w:t>
            </w:r>
          </w:p>
        </w:tc>
      </w:tr>
      <w:tr w:rsidR="00A87932" w:rsidRPr="00C06B48" w14:paraId="52C2B5FF" w14:textId="77777777" w:rsidTr="00E872A9">
        <w:trPr>
          <w:trHeight w:val="299"/>
        </w:trPr>
        <w:tc>
          <w:tcPr>
            <w:tcW w:w="3996" w:type="dxa"/>
          </w:tcPr>
          <w:p w14:paraId="2F6E38F9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Flavouring agents</w:t>
            </w:r>
          </w:p>
        </w:tc>
        <w:tc>
          <w:tcPr>
            <w:tcW w:w="1035" w:type="dxa"/>
          </w:tcPr>
          <w:p w14:paraId="328C831F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94.9</w:t>
            </w:r>
          </w:p>
        </w:tc>
        <w:tc>
          <w:tcPr>
            <w:tcW w:w="1035" w:type="dxa"/>
          </w:tcPr>
          <w:p w14:paraId="538F0DDC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89.1</w:t>
            </w:r>
          </w:p>
        </w:tc>
        <w:tc>
          <w:tcPr>
            <w:tcW w:w="1630" w:type="dxa"/>
          </w:tcPr>
          <w:p w14:paraId="32138358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66.5</w:t>
            </w:r>
          </w:p>
        </w:tc>
        <w:tc>
          <w:tcPr>
            <w:tcW w:w="1184" w:type="dxa"/>
          </w:tcPr>
          <w:p w14:paraId="31A29951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78.0</w:t>
            </w:r>
          </w:p>
        </w:tc>
        <w:tc>
          <w:tcPr>
            <w:tcW w:w="1480" w:type="dxa"/>
          </w:tcPr>
          <w:p w14:paraId="45E083C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89.7</w:t>
            </w:r>
          </w:p>
        </w:tc>
        <w:tc>
          <w:tcPr>
            <w:tcW w:w="1184" w:type="dxa"/>
          </w:tcPr>
          <w:p w14:paraId="512D4556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91.9</w:t>
            </w:r>
          </w:p>
        </w:tc>
        <w:tc>
          <w:tcPr>
            <w:tcW w:w="1035" w:type="dxa"/>
          </w:tcPr>
          <w:p w14:paraId="50C9C35E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87.2</w:t>
            </w:r>
          </w:p>
        </w:tc>
        <w:tc>
          <w:tcPr>
            <w:tcW w:w="1332" w:type="dxa"/>
          </w:tcPr>
          <w:p w14:paraId="6758BFCB" w14:textId="77777777" w:rsidR="00A87932" w:rsidRPr="00C06B48" w:rsidRDefault="00A87932" w:rsidP="00C06B48">
            <w:pPr>
              <w:rPr>
                <w:rFonts w:cs="Times New Roman"/>
                <w:lang w:val="en-AU"/>
              </w:rPr>
            </w:pPr>
            <w:r w:rsidRPr="00C06B48">
              <w:rPr>
                <w:rFonts w:cs="Times New Roman"/>
                <w:lang w:val="en-AU"/>
              </w:rPr>
              <w:t>62.5</w:t>
            </w:r>
          </w:p>
        </w:tc>
      </w:tr>
    </w:tbl>
    <w:p w14:paraId="3A790C22" w14:textId="0747EFC9" w:rsidR="00DD3391" w:rsidRPr="00A87932" w:rsidRDefault="00DD3391" w:rsidP="00A87932">
      <w:pPr>
        <w:widowControl/>
        <w:snapToGrid w:val="0"/>
        <w:rPr>
          <w:rFonts w:cs="Times New Roman"/>
          <w:kern w:val="0"/>
          <w:lang w:val="en-AU"/>
        </w:rPr>
      </w:pPr>
      <w:r w:rsidRPr="00A87932">
        <w:rPr>
          <w:rFonts w:cs="Times New Roman"/>
          <w:kern w:val="0"/>
          <w:lang w:val="en-AU"/>
        </w:rPr>
        <w:t>SD, standard deviation.</w:t>
      </w:r>
    </w:p>
    <w:p w14:paraId="50D35096" w14:textId="310C0F4E" w:rsidR="00DD3391" w:rsidRPr="00A87932" w:rsidRDefault="00E66D3C" w:rsidP="00A87932">
      <w:pPr>
        <w:widowControl/>
        <w:snapToGrid w:val="0"/>
        <w:rPr>
          <w:rFonts w:cs="Times New Roman"/>
          <w:lang w:val="en-AU"/>
        </w:rPr>
      </w:pPr>
      <w:proofErr w:type="spellStart"/>
      <w:r w:rsidRPr="00A87932">
        <w:rPr>
          <w:rFonts w:cs="Times New Roman"/>
          <w:vertAlign w:val="superscript"/>
          <w:lang w:val="en-AU"/>
        </w:rPr>
        <w:t>a</w:t>
      </w:r>
      <w:r w:rsidRPr="00A87932">
        <w:rPr>
          <w:rFonts w:cs="Times New Roman"/>
          <w:lang w:val="en-AU"/>
        </w:rPr>
        <w:t>Nagano</w:t>
      </w:r>
      <w:proofErr w:type="spellEnd"/>
      <w:r w:rsidRPr="00A87932">
        <w:rPr>
          <w:rFonts w:cs="Times New Roman"/>
          <w:lang w:val="en-AU"/>
        </w:rPr>
        <w:t xml:space="preserve"> Prefecture health and nutritional survey, 2013. </w:t>
      </w:r>
      <w:r w:rsidR="007627F0" w:rsidRPr="00A87932">
        <w:rPr>
          <w:rFonts w:cs="Times New Roman"/>
          <w:lang w:val="en-AU"/>
        </w:rPr>
        <w:t xml:space="preserve">Data have been adjusted according to sample size and population composition of the </w:t>
      </w:r>
      <w:r w:rsidR="00502612">
        <w:rPr>
          <w:rFonts w:cs="Times New Roman"/>
          <w:lang w:val="en-AU"/>
        </w:rPr>
        <w:t>prefecture</w:t>
      </w:r>
      <w:r w:rsidR="00E872A9">
        <w:rPr>
          <w:rFonts w:cs="Times New Roman"/>
          <w:lang w:val="en-AU"/>
        </w:rPr>
        <w:t xml:space="preserve"> (1)</w:t>
      </w:r>
      <w:r w:rsidR="00502612">
        <w:rPr>
          <w:rFonts w:cs="Times New Roman"/>
          <w:lang w:val="en-AU"/>
        </w:rPr>
        <w:t>.</w:t>
      </w:r>
    </w:p>
    <w:p w14:paraId="55C77B55" w14:textId="139FF70D" w:rsidR="00DD3391" w:rsidRPr="00A87932" w:rsidRDefault="00E66D3C" w:rsidP="00A87932">
      <w:pPr>
        <w:widowControl/>
        <w:snapToGrid w:val="0"/>
        <w:rPr>
          <w:rFonts w:cs="Times New Roman"/>
          <w:kern w:val="0"/>
          <w:lang w:val="en-AU"/>
        </w:rPr>
      </w:pPr>
      <w:proofErr w:type="spellStart"/>
      <w:r w:rsidRPr="00A87932">
        <w:rPr>
          <w:rFonts w:cs="Times New Roman"/>
          <w:vertAlign w:val="superscript"/>
          <w:lang w:val="en-AU"/>
        </w:rPr>
        <w:t>b</w:t>
      </w:r>
      <w:r w:rsidRPr="00A87932">
        <w:rPr>
          <w:rFonts w:cs="Times New Roman"/>
          <w:lang w:val="en-AU"/>
        </w:rPr>
        <w:t>Okinawa</w:t>
      </w:r>
      <w:proofErr w:type="spellEnd"/>
      <w:r w:rsidRPr="00A87932">
        <w:rPr>
          <w:rFonts w:cs="Times New Roman"/>
          <w:lang w:val="en-AU"/>
        </w:rPr>
        <w:t xml:space="preserve"> Prefecture health and nutritional survey, 2011</w:t>
      </w:r>
      <w:r w:rsidR="00993865" w:rsidRPr="00A87932">
        <w:rPr>
          <w:rFonts w:cs="Times New Roman"/>
          <w:lang w:val="en-AU"/>
        </w:rPr>
        <w:t>. Median value</w:t>
      </w:r>
      <w:r w:rsidR="00A35867" w:rsidRPr="00A87932">
        <w:rPr>
          <w:rFonts w:cs="Times New Roman"/>
          <w:lang w:val="en-AU"/>
        </w:rPr>
        <w:t>s</w:t>
      </w:r>
      <w:r w:rsidR="00993865" w:rsidRPr="00A87932">
        <w:rPr>
          <w:rFonts w:cs="Times New Roman"/>
          <w:lang w:val="en-AU"/>
        </w:rPr>
        <w:t xml:space="preserve"> </w:t>
      </w:r>
      <w:r w:rsidR="00A35867" w:rsidRPr="00A87932">
        <w:rPr>
          <w:rFonts w:cs="Times New Roman"/>
          <w:lang w:val="en-AU"/>
        </w:rPr>
        <w:t xml:space="preserve">were </w:t>
      </w:r>
      <w:r w:rsidR="00993865" w:rsidRPr="00A87932">
        <w:rPr>
          <w:rFonts w:cs="Times New Roman"/>
          <w:lang w:val="en-AU"/>
        </w:rPr>
        <w:t>not cited</w:t>
      </w:r>
      <w:r w:rsidR="008A3238">
        <w:rPr>
          <w:rFonts w:cs="Times New Roman"/>
          <w:lang w:val="en-AU"/>
        </w:rPr>
        <w:t xml:space="preserve"> (22</w:t>
      </w:r>
      <w:r w:rsidR="00E872A9">
        <w:rPr>
          <w:rFonts w:cs="Times New Roman"/>
          <w:lang w:val="en-AU"/>
        </w:rPr>
        <w:t>)</w:t>
      </w:r>
      <w:r w:rsidR="00502612">
        <w:rPr>
          <w:rFonts w:cs="Times New Roman"/>
          <w:lang w:val="en-AU"/>
        </w:rPr>
        <w:t>.</w:t>
      </w:r>
    </w:p>
    <w:p w14:paraId="017DB161" w14:textId="32156551" w:rsidR="00C53E5D" w:rsidRDefault="00E66D3C" w:rsidP="00A87932">
      <w:pPr>
        <w:widowControl/>
        <w:snapToGrid w:val="0"/>
        <w:rPr>
          <w:rFonts w:cs="Times New Roman"/>
          <w:kern w:val="0"/>
          <w:lang w:val="en-AU"/>
        </w:rPr>
      </w:pPr>
      <w:proofErr w:type="spellStart"/>
      <w:r w:rsidRPr="00A87932">
        <w:rPr>
          <w:rFonts w:cs="Times New Roman"/>
          <w:vertAlign w:val="superscript"/>
          <w:lang w:val="en-AU"/>
        </w:rPr>
        <w:lastRenderedPageBreak/>
        <w:t>c</w:t>
      </w:r>
      <w:r w:rsidRPr="00A87932">
        <w:rPr>
          <w:rFonts w:cs="Times New Roman"/>
          <w:lang w:val="en-AU"/>
        </w:rPr>
        <w:t>The</w:t>
      </w:r>
      <w:proofErr w:type="spellEnd"/>
      <w:r w:rsidRPr="00A87932">
        <w:rPr>
          <w:rFonts w:cs="Times New Roman"/>
          <w:lang w:val="en-AU"/>
        </w:rPr>
        <w:t xml:space="preserve"> national health and nutrition survey in Japan, 2013</w:t>
      </w:r>
      <w:r w:rsidR="008A3238">
        <w:rPr>
          <w:rFonts w:cs="Times New Roman"/>
          <w:lang w:val="en-AU"/>
        </w:rPr>
        <w:t xml:space="preserve"> (10</w:t>
      </w:r>
      <w:bookmarkStart w:id="0" w:name="_GoBack"/>
      <w:bookmarkEnd w:id="0"/>
      <w:r w:rsidR="00E872A9">
        <w:rPr>
          <w:rFonts w:cs="Times New Roman"/>
          <w:lang w:val="en-AU"/>
        </w:rPr>
        <w:t>)</w:t>
      </w:r>
      <w:r w:rsidR="00502612">
        <w:rPr>
          <w:rFonts w:cs="Times New Roman"/>
          <w:lang w:val="en-AU"/>
        </w:rPr>
        <w:t>.</w:t>
      </w:r>
    </w:p>
    <w:sectPr w:rsidR="00C53E5D" w:rsidSect="00A87932">
      <w:headerReference w:type="default" r:id="rId8"/>
      <w:pgSz w:w="16817" w:h="11901" w:orient="landscape"/>
      <w:pgMar w:top="1440" w:right="1440" w:bottom="1440" w:left="1440" w:header="851" w:footer="992" w:gutter="0"/>
      <w:cols w:space="425"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3A5F6" w14:textId="77777777" w:rsidR="00306429" w:rsidRDefault="00306429" w:rsidP="00103F61">
      <w:pPr>
        <w:spacing w:line="240" w:lineRule="auto"/>
      </w:pPr>
      <w:r>
        <w:separator/>
      </w:r>
    </w:p>
  </w:endnote>
  <w:endnote w:type="continuationSeparator" w:id="0">
    <w:p w14:paraId="57306226" w14:textId="77777777" w:rsidR="00306429" w:rsidRDefault="00306429" w:rsidP="00103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A5573" w14:textId="77777777" w:rsidR="00306429" w:rsidRDefault="00306429" w:rsidP="00103F61">
      <w:pPr>
        <w:spacing w:line="240" w:lineRule="auto"/>
      </w:pPr>
      <w:r>
        <w:separator/>
      </w:r>
    </w:p>
  </w:footnote>
  <w:footnote w:type="continuationSeparator" w:id="0">
    <w:p w14:paraId="47D8D5C5" w14:textId="77777777" w:rsidR="00306429" w:rsidRDefault="00306429" w:rsidP="00103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326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9D5769" w14:textId="0A6E227D" w:rsidR="00E872A9" w:rsidRDefault="00E872A9" w:rsidP="00A87932">
        <w:pPr>
          <w:pStyle w:val="Header"/>
          <w:spacing w:line="480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2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2F522D" w14:textId="77777777" w:rsidR="00E872A9" w:rsidRDefault="00E87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55EC"/>
    <w:multiLevelType w:val="hybridMultilevel"/>
    <w:tmpl w:val="18D28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DBC"/>
    <w:multiLevelType w:val="hybridMultilevel"/>
    <w:tmpl w:val="18D28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40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B1"/>
    <w:rsid w:val="00027BD6"/>
    <w:rsid w:val="0004036B"/>
    <w:rsid w:val="00043254"/>
    <w:rsid w:val="00067988"/>
    <w:rsid w:val="00071966"/>
    <w:rsid w:val="00072177"/>
    <w:rsid w:val="0008221D"/>
    <w:rsid w:val="00095C49"/>
    <w:rsid w:val="00096BB2"/>
    <w:rsid w:val="000A54B0"/>
    <w:rsid w:val="000B0EE4"/>
    <w:rsid w:val="000D0AFC"/>
    <w:rsid w:val="000E15C5"/>
    <w:rsid w:val="000E2CFF"/>
    <w:rsid w:val="00103F61"/>
    <w:rsid w:val="00117FF6"/>
    <w:rsid w:val="0012118C"/>
    <w:rsid w:val="0012184C"/>
    <w:rsid w:val="00121FCD"/>
    <w:rsid w:val="001249F0"/>
    <w:rsid w:val="00130EBD"/>
    <w:rsid w:val="00146B48"/>
    <w:rsid w:val="001571C1"/>
    <w:rsid w:val="00177211"/>
    <w:rsid w:val="00180EC6"/>
    <w:rsid w:val="00191628"/>
    <w:rsid w:val="00196BDD"/>
    <w:rsid w:val="001A3FC8"/>
    <w:rsid w:val="001A6E0C"/>
    <w:rsid w:val="001B3DCD"/>
    <w:rsid w:val="001C5AB1"/>
    <w:rsid w:val="001D1746"/>
    <w:rsid w:val="001D27E6"/>
    <w:rsid w:val="001D433D"/>
    <w:rsid w:val="0020397C"/>
    <w:rsid w:val="002051AB"/>
    <w:rsid w:val="00213697"/>
    <w:rsid w:val="002137DA"/>
    <w:rsid w:val="00216ED6"/>
    <w:rsid w:val="002218F1"/>
    <w:rsid w:val="00227A57"/>
    <w:rsid w:val="002463EF"/>
    <w:rsid w:val="002504CE"/>
    <w:rsid w:val="00257B9D"/>
    <w:rsid w:val="002634D6"/>
    <w:rsid w:val="002642C8"/>
    <w:rsid w:val="002719EC"/>
    <w:rsid w:val="002736EC"/>
    <w:rsid w:val="002A4F57"/>
    <w:rsid w:val="002B34FA"/>
    <w:rsid w:val="002B6EB1"/>
    <w:rsid w:val="002D5832"/>
    <w:rsid w:val="002D7211"/>
    <w:rsid w:val="002E4584"/>
    <w:rsid w:val="002F1CA8"/>
    <w:rsid w:val="00303689"/>
    <w:rsid w:val="00306429"/>
    <w:rsid w:val="0030712E"/>
    <w:rsid w:val="00311525"/>
    <w:rsid w:val="00325504"/>
    <w:rsid w:val="0035181B"/>
    <w:rsid w:val="00361554"/>
    <w:rsid w:val="00367543"/>
    <w:rsid w:val="00380751"/>
    <w:rsid w:val="003823F0"/>
    <w:rsid w:val="00385D55"/>
    <w:rsid w:val="00392C81"/>
    <w:rsid w:val="00395CA6"/>
    <w:rsid w:val="003A1556"/>
    <w:rsid w:val="003D51B6"/>
    <w:rsid w:val="003F29DF"/>
    <w:rsid w:val="00401EA6"/>
    <w:rsid w:val="00427619"/>
    <w:rsid w:val="0045403E"/>
    <w:rsid w:val="00457F2B"/>
    <w:rsid w:val="00474666"/>
    <w:rsid w:val="00486B40"/>
    <w:rsid w:val="00487272"/>
    <w:rsid w:val="004E0C30"/>
    <w:rsid w:val="004E741A"/>
    <w:rsid w:val="004F238A"/>
    <w:rsid w:val="00502612"/>
    <w:rsid w:val="005209DB"/>
    <w:rsid w:val="00522B38"/>
    <w:rsid w:val="005253C5"/>
    <w:rsid w:val="0053776F"/>
    <w:rsid w:val="00550845"/>
    <w:rsid w:val="005522DE"/>
    <w:rsid w:val="005643E0"/>
    <w:rsid w:val="0056484A"/>
    <w:rsid w:val="005657E8"/>
    <w:rsid w:val="00571146"/>
    <w:rsid w:val="005B54AD"/>
    <w:rsid w:val="005C513A"/>
    <w:rsid w:val="005D31AF"/>
    <w:rsid w:val="005F2114"/>
    <w:rsid w:val="005F4648"/>
    <w:rsid w:val="00613AFC"/>
    <w:rsid w:val="006147DD"/>
    <w:rsid w:val="00630DAF"/>
    <w:rsid w:val="00631CC3"/>
    <w:rsid w:val="006323E0"/>
    <w:rsid w:val="006347C0"/>
    <w:rsid w:val="00644C24"/>
    <w:rsid w:val="00652244"/>
    <w:rsid w:val="006678FE"/>
    <w:rsid w:val="00676149"/>
    <w:rsid w:val="00686176"/>
    <w:rsid w:val="00694BA9"/>
    <w:rsid w:val="006A2710"/>
    <w:rsid w:val="006A7684"/>
    <w:rsid w:val="006A7941"/>
    <w:rsid w:val="006C7224"/>
    <w:rsid w:val="006D1046"/>
    <w:rsid w:val="006D5EA3"/>
    <w:rsid w:val="006E60E0"/>
    <w:rsid w:val="006F2D92"/>
    <w:rsid w:val="00710571"/>
    <w:rsid w:val="007627F0"/>
    <w:rsid w:val="0076404A"/>
    <w:rsid w:val="00776DC3"/>
    <w:rsid w:val="00787CAE"/>
    <w:rsid w:val="007971F0"/>
    <w:rsid w:val="007A27A2"/>
    <w:rsid w:val="007A38EE"/>
    <w:rsid w:val="007B22C4"/>
    <w:rsid w:val="007B442C"/>
    <w:rsid w:val="007B6FCA"/>
    <w:rsid w:val="007D2526"/>
    <w:rsid w:val="00814A36"/>
    <w:rsid w:val="008259F4"/>
    <w:rsid w:val="00826029"/>
    <w:rsid w:val="008431D5"/>
    <w:rsid w:val="00857AC1"/>
    <w:rsid w:val="00875F8C"/>
    <w:rsid w:val="008943E5"/>
    <w:rsid w:val="008A3238"/>
    <w:rsid w:val="008B1306"/>
    <w:rsid w:val="008B5DD1"/>
    <w:rsid w:val="00905924"/>
    <w:rsid w:val="009200E3"/>
    <w:rsid w:val="0093504F"/>
    <w:rsid w:val="00935876"/>
    <w:rsid w:val="00940931"/>
    <w:rsid w:val="00952FF4"/>
    <w:rsid w:val="009674FC"/>
    <w:rsid w:val="00971589"/>
    <w:rsid w:val="00993865"/>
    <w:rsid w:val="009B5D60"/>
    <w:rsid w:val="009C0071"/>
    <w:rsid w:val="009F2414"/>
    <w:rsid w:val="00A02FD2"/>
    <w:rsid w:val="00A04A16"/>
    <w:rsid w:val="00A25158"/>
    <w:rsid w:val="00A35867"/>
    <w:rsid w:val="00A44C69"/>
    <w:rsid w:val="00A5070D"/>
    <w:rsid w:val="00A67FFD"/>
    <w:rsid w:val="00A71CEA"/>
    <w:rsid w:val="00A769EA"/>
    <w:rsid w:val="00A84AA8"/>
    <w:rsid w:val="00A87932"/>
    <w:rsid w:val="00AE1F17"/>
    <w:rsid w:val="00AE4742"/>
    <w:rsid w:val="00AF4922"/>
    <w:rsid w:val="00B01CEF"/>
    <w:rsid w:val="00B052F1"/>
    <w:rsid w:val="00B14742"/>
    <w:rsid w:val="00B56D45"/>
    <w:rsid w:val="00B70BD0"/>
    <w:rsid w:val="00B75387"/>
    <w:rsid w:val="00B86AD4"/>
    <w:rsid w:val="00B939B3"/>
    <w:rsid w:val="00BA540D"/>
    <w:rsid w:val="00BB3A65"/>
    <w:rsid w:val="00BD0258"/>
    <w:rsid w:val="00BE2A00"/>
    <w:rsid w:val="00BE62E6"/>
    <w:rsid w:val="00C06B48"/>
    <w:rsid w:val="00C143D9"/>
    <w:rsid w:val="00C324B3"/>
    <w:rsid w:val="00C32F2B"/>
    <w:rsid w:val="00C33316"/>
    <w:rsid w:val="00C53E5D"/>
    <w:rsid w:val="00C926E2"/>
    <w:rsid w:val="00CA365B"/>
    <w:rsid w:val="00CA50C7"/>
    <w:rsid w:val="00CB7D75"/>
    <w:rsid w:val="00CC3D29"/>
    <w:rsid w:val="00CC783F"/>
    <w:rsid w:val="00CD582D"/>
    <w:rsid w:val="00CE21B2"/>
    <w:rsid w:val="00CF1844"/>
    <w:rsid w:val="00D14156"/>
    <w:rsid w:val="00D15EEB"/>
    <w:rsid w:val="00D2049D"/>
    <w:rsid w:val="00D33505"/>
    <w:rsid w:val="00D61EB1"/>
    <w:rsid w:val="00D62170"/>
    <w:rsid w:val="00D765A1"/>
    <w:rsid w:val="00DA711C"/>
    <w:rsid w:val="00DB0458"/>
    <w:rsid w:val="00DB425C"/>
    <w:rsid w:val="00DB4FBF"/>
    <w:rsid w:val="00DC2514"/>
    <w:rsid w:val="00DD3391"/>
    <w:rsid w:val="00DD5E5E"/>
    <w:rsid w:val="00DE07A0"/>
    <w:rsid w:val="00E43C0E"/>
    <w:rsid w:val="00E60100"/>
    <w:rsid w:val="00E630BB"/>
    <w:rsid w:val="00E66D3C"/>
    <w:rsid w:val="00E775C8"/>
    <w:rsid w:val="00E872A9"/>
    <w:rsid w:val="00EA5EF6"/>
    <w:rsid w:val="00EB0FB0"/>
    <w:rsid w:val="00EC1DF5"/>
    <w:rsid w:val="00EC6B66"/>
    <w:rsid w:val="00EE69FE"/>
    <w:rsid w:val="00F13041"/>
    <w:rsid w:val="00F13809"/>
    <w:rsid w:val="00F229A2"/>
    <w:rsid w:val="00F2607D"/>
    <w:rsid w:val="00F52145"/>
    <w:rsid w:val="00F75562"/>
    <w:rsid w:val="00F84992"/>
    <w:rsid w:val="00F84A2D"/>
    <w:rsid w:val="00F861A7"/>
    <w:rsid w:val="00F9167E"/>
    <w:rsid w:val="00F91CF1"/>
    <w:rsid w:val="00F9249F"/>
    <w:rsid w:val="00F9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446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49D"/>
    <w:pPr>
      <w:widowControl w:val="0"/>
      <w:spacing w:line="480" w:lineRule="auto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0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30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A16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A16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A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1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47C0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03F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61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03F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61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B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F06170-33A2-4BF4-BE14-A545A913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2017-09-21T05:05:00Z</dcterms:created>
  <dcterms:modified xsi:type="dcterms:W3CDTF">2017-10-10T07:46:00Z</dcterms:modified>
</cp:coreProperties>
</file>